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49671" w14:textId="17B67D82" w:rsidR="008D1B67" w:rsidRPr="000A543A" w:rsidRDefault="008D1B67" w:rsidP="008D1B6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0A543A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2007</w:t>
      </w:r>
    </w:p>
    <w:p w14:paraId="39A972A3" w14:textId="77777777" w:rsidR="008D1B67" w:rsidRPr="000A543A" w:rsidRDefault="008D1B67" w:rsidP="008D1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349FADE8" w14:textId="77777777" w:rsidR="008D1B67" w:rsidRPr="000A543A" w:rsidRDefault="008D1B67" w:rsidP="008D1B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0A543A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6CDF7D30" w14:textId="77777777" w:rsidR="008D1B67" w:rsidRPr="000A543A" w:rsidRDefault="008D1B67" w:rsidP="008D1B67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0A543A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0A543A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39C47277" w14:textId="54C2BC74" w:rsidR="008D1B67" w:rsidRPr="000A543A" w:rsidRDefault="008D1B67" w:rsidP="008D1B67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0A543A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4068030A" w14:textId="77777777" w:rsidR="008D1B67" w:rsidRPr="000A543A" w:rsidRDefault="008D1B67" w:rsidP="008D1B67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14"/>
        <w:gridCol w:w="1120"/>
        <w:gridCol w:w="1334"/>
        <w:gridCol w:w="3734"/>
        <w:gridCol w:w="5199"/>
      </w:tblGrid>
      <w:tr w:rsidR="008D1B67" w:rsidRPr="000A543A" w14:paraId="77A21316" w14:textId="77777777" w:rsidTr="008D1B67">
        <w:trPr>
          <w:tblHeader/>
        </w:trPr>
        <w:tc>
          <w:tcPr>
            <w:tcW w:w="170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1497F3B" w14:textId="5C727BC8" w:rsidR="008D1B67" w:rsidRPr="000A543A" w:rsidRDefault="008D1B67" w:rsidP="008D1B6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BA2EA27" w14:textId="372C588C" w:rsidR="008D1B67" w:rsidRPr="000A543A" w:rsidRDefault="008D1B67" w:rsidP="008D1B6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31D84A87" w14:textId="77777777" w:rsidR="008D1B67" w:rsidRPr="000A543A" w:rsidRDefault="008D1B67" w:rsidP="008D1B6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Requête</w:t>
            </w:r>
          </w:p>
          <w:p w14:paraId="23FDAD6A" w14:textId="51AFFCBA" w:rsidR="008D1B67" w:rsidRPr="000A543A" w:rsidRDefault="008D1B67" w:rsidP="008D1B6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5481CB" w14:textId="77777777" w:rsidR="008D1B67" w:rsidRPr="000A543A" w:rsidRDefault="008D1B67" w:rsidP="008D1B6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Arrêt définitif</w:t>
            </w:r>
          </w:p>
          <w:p w14:paraId="5535F611" w14:textId="7D040DD4" w:rsidR="008D1B67" w:rsidRPr="000A543A" w:rsidRDefault="008D1B67" w:rsidP="008D1B67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le</w:t>
            </w:r>
            <w:r w:rsidRPr="000A543A">
              <w:rPr>
                <w:rFonts w:cstheme="minorHAnsi"/>
                <w:color w:val="FFFFFF" w:themeColor="background1"/>
                <w:sz w:val="20"/>
                <w:szCs w:val="20"/>
                <w:lang w:val="fr-FR"/>
              </w:rPr>
              <w:t xml:space="preserve"> / rendu le</w:t>
            </w:r>
          </w:p>
        </w:tc>
        <w:tc>
          <w:tcPr>
            <w:tcW w:w="373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22DBDCD" w14:textId="7555DF01" w:rsidR="008D1B67" w:rsidRPr="000A543A" w:rsidRDefault="008D1B67" w:rsidP="008D1B6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19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FD709DB" w14:textId="4A9C45D6" w:rsidR="008D1B67" w:rsidRPr="000A543A" w:rsidRDefault="008D1B67" w:rsidP="008D1B67">
            <w:pPr>
              <w:jc w:val="center"/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C60478" w:rsidRPr="00FF70E2" w14:paraId="72C0667B" w14:textId="77777777" w:rsidTr="00CD25ED">
        <w:tc>
          <w:tcPr>
            <w:tcW w:w="1700" w:type="dxa"/>
            <w:tcBorders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C32F00" w14:textId="77777777" w:rsidR="00C60478" w:rsidRPr="000A543A" w:rsidRDefault="00845C94" w:rsidP="00C60478">
            <w:pPr>
              <w:jc w:val="center"/>
              <w:rPr>
                <w:rStyle w:val="s7d2086b4"/>
                <w:rFonts w:cstheme="minorHAnsi"/>
                <w:b/>
                <w:sz w:val="20"/>
                <w:szCs w:val="20"/>
                <w:lang w:val="fr-FR"/>
              </w:rPr>
            </w:pPr>
            <w:hyperlink r:id="rId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2007)76</w:t>
              </w:r>
            </w:hyperlink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DEEDE2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AUT / A.T.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CD5F1F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bCs/>
                <w:sz w:val="20"/>
                <w:szCs w:val="20"/>
                <w:lang w:val="fr-FR"/>
              </w:rPr>
              <w:t>32636/96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C72A1D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21/06/2002</w:t>
            </w:r>
          </w:p>
          <w:p w14:paraId="57A76C22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sz w:val="20"/>
                <w:szCs w:val="20"/>
                <w:lang w:val="fr-FR"/>
              </w:rPr>
              <w:t>21/03/2002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EC26C6" w14:textId="4580156F" w:rsidR="00C60478" w:rsidRPr="000A543A" w:rsidRDefault="0008192D" w:rsidP="00C60478">
            <w:pPr>
              <w:jc w:val="both"/>
              <w:rPr>
                <w:rStyle w:val="sb8d990e2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B30B2B" w14:textId="66D3F173" w:rsidR="00C60478" w:rsidRPr="000A543A" w:rsidRDefault="00C60478" w:rsidP="00C60478">
            <w:pPr>
              <w:jc w:val="both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C8AE107" w14:textId="77777777" w:rsidTr="00CD25ED">
        <w:tc>
          <w:tcPr>
            <w:tcW w:w="1700" w:type="dxa"/>
            <w:tcBorders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28722B" w14:textId="77777777" w:rsidR="00C60478" w:rsidRPr="000A543A" w:rsidRDefault="00845C94" w:rsidP="00C60478">
            <w:pPr>
              <w:jc w:val="center"/>
              <w:rPr>
                <w:rStyle w:val="s7d2086b4"/>
                <w:rFonts w:cstheme="minorHAnsi"/>
                <w:b/>
                <w:sz w:val="20"/>
                <w:szCs w:val="20"/>
                <w:lang w:val="fr-FR"/>
              </w:rPr>
            </w:pPr>
            <w:hyperlink r:id="rId8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2007)110</w:t>
              </w:r>
            </w:hyperlink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B0D4A1" w14:textId="395B3EE5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Alge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5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6DA0BB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38185/97+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013709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22/04/2004</w:t>
            </w:r>
            <w:r w:rsidRPr="000A543A">
              <w:rPr>
                <w:rStyle w:val="sb8d990e2"/>
                <w:rFonts w:cstheme="minorHAnsi"/>
                <w:sz w:val="20"/>
                <w:szCs w:val="20"/>
                <w:lang w:val="fr-FR"/>
              </w:rPr>
              <w:t>, 22/01/2004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7A94B42" w14:textId="0F9E0517" w:rsidR="00C60478" w:rsidRPr="000A543A" w:rsidRDefault="0008192D" w:rsidP="00C60478">
            <w:pPr>
              <w:jc w:val="both"/>
              <w:rPr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4975453" w14:textId="74930A61" w:rsidR="00C60478" w:rsidRPr="000A543A" w:rsidRDefault="00C60478" w:rsidP="00C60478">
            <w:pPr>
              <w:jc w:val="both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8DC3194" w14:textId="77777777" w:rsidTr="00CD25ED">
        <w:tc>
          <w:tcPr>
            <w:tcW w:w="1700" w:type="dxa"/>
            <w:tcBorders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E77A19" w14:textId="77777777" w:rsidR="00C60478" w:rsidRPr="000A543A" w:rsidRDefault="00845C94" w:rsidP="00C60478">
            <w:pPr>
              <w:jc w:val="center"/>
              <w:rPr>
                <w:rStyle w:val="s7d2086b4"/>
                <w:rFonts w:cstheme="minorHAnsi"/>
                <w:b/>
                <w:sz w:val="20"/>
                <w:szCs w:val="20"/>
                <w:lang w:val="fr-FR"/>
              </w:rPr>
            </w:pPr>
            <w:hyperlink r:id="rId9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2007)111</w:t>
              </w:r>
            </w:hyperlink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943DF88" w14:textId="755C3DFC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L.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V.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S.L.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BE3451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39392/98+</w:t>
            </w:r>
          </w:p>
          <w:p w14:paraId="68DD5CC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3D9364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09/04/2003</w:t>
            </w:r>
          </w:p>
          <w:p w14:paraId="484C2D48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sz w:val="20"/>
                <w:szCs w:val="20"/>
                <w:lang w:val="fr-FR"/>
              </w:rPr>
              <w:t>09/01/2003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D7207B6" w14:textId="08AE702F" w:rsidR="00C60478" w:rsidRPr="000A543A" w:rsidRDefault="00C318DF" w:rsidP="00C60478">
            <w:pPr>
              <w:jc w:val="both"/>
              <w:rPr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 xml:space="preserve">Protection de la vie privée. </w:t>
            </w:r>
            <w:r w:rsidR="0082733D"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>D</w:t>
            </w:r>
            <w:r w:rsidR="00C60478"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>iscrimination</w:t>
            </w:r>
            <w:r w:rsidR="0082733D"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2B29A75" w14:textId="177FD1D5" w:rsidR="00C60478" w:rsidRPr="000A543A" w:rsidRDefault="00C60478" w:rsidP="00C60478">
            <w:pPr>
              <w:jc w:val="both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2FC6665" w14:textId="77777777" w:rsidTr="00CD25ED">
        <w:tc>
          <w:tcPr>
            <w:tcW w:w="1700" w:type="dxa"/>
            <w:tcBorders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66C1A6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2007)112</w:t>
              </w:r>
            </w:hyperlink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B1FE7B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Morscher</w:t>
            </w:r>
            <w:proofErr w:type="spellEnd"/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08BB8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54039/00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0F33C3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05/05/2004</w:t>
            </w:r>
          </w:p>
          <w:p w14:paraId="16419423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sz w:val="20"/>
                <w:szCs w:val="20"/>
                <w:lang w:val="fr-FR"/>
              </w:rPr>
              <w:t>05/02/2004</w:t>
            </w:r>
          </w:p>
        </w:tc>
        <w:tc>
          <w:tcPr>
            <w:tcW w:w="3734" w:type="dxa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CDCC373" w14:textId="60987914" w:rsidR="00C60478" w:rsidRPr="000A543A" w:rsidRDefault="0008192D" w:rsidP="00C60478">
            <w:pPr>
              <w:jc w:val="both"/>
              <w:rPr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3DFFD11" w14:textId="5CC39C98" w:rsidR="00C60478" w:rsidRPr="000A543A" w:rsidRDefault="00C60478" w:rsidP="00C60478">
            <w:pPr>
              <w:jc w:val="both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752AB8F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47F0F5C6" w14:textId="77777777" w:rsidR="00C60478" w:rsidRPr="000A543A" w:rsidRDefault="00845C94" w:rsidP="00C60478">
            <w:pPr>
              <w:jc w:val="center"/>
              <w:rPr>
                <w:rStyle w:val="s7d2086b4"/>
                <w:rFonts w:cstheme="minorHAnsi"/>
                <w:b/>
                <w:sz w:val="20"/>
                <w:szCs w:val="20"/>
                <w:lang w:val="fr-FR"/>
              </w:rPr>
            </w:pPr>
            <w:hyperlink r:id="rId11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2007)113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21198E8" w14:textId="716131D2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Schweighofer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 w:rsidRPr="005529A6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823A5F0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bCs/>
                <w:sz w:val="20"/>
                <w:szCs w:val="20"/>
                <w:lang w:val="fr-FR"/>
              </w:rPr>
              <w:t>35673/97+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A1E819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09/01/2002</w:t>
            </w:r>
          </w:p>
          <w:p w14:paraId="0051AD86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sz w:val="20"/>
                <w:szCs w:val="20"/>
                <w:lang w:val="fr-FR"/>
              </w:rPr>
              <w:t>09/10/2001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87AA81F" w14:textId="49F95986" w:rsidR="00C60478" w:rsidRPr="000A543A" w:rsidRDefault="0008192D" w:rsidP="00C60478">
            <w:pPr>
              <w:jc w:val="both"/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B84237F" w14:textId="68D839E1" w:rsidR="00C60478" w:rsidRPr="000A543A" w:rsidRDefault="00C60478" w:rsidP="00C60478">
            <w:pPr>
              <w:jc w:val="both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9D35251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98C607E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2007)158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5EAFEB" w14:textId="393DABFB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Hristov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8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08FA4A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52389/99+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ACBC84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20/01/2006</w:t>
            </w:r>
          </w:p>
          <w:p w14:paraId="2AC8D49E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20/10/2005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9181DE" w14:textId="6CDDAED4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4083482" w14:textId="64B75086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542C678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1B09C744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3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2007)69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12E4D60" w14:textId="02A90722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Pramov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3B312B" w:rsidRPr="003B312B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85B354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42986/98+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173FED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30/12/2004</w:t>
            </w:r>
          </w:p>
          <w:p w14:paraId="0CFC5938" w14:textId="77777777" w:rsidR="00C60478" w:rsidRPr="000A543A" w:rsidRDefault="00C60478" w:rsidP="00C60478">
            <w:pPr>
              <w:jc w:val="center"/>
              <w:rPr>
                <w:rStyle w:val="sdfc50a6a"/>
                <w:b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30/09/2004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7F75F08" w14:textId="2C415C50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A81EBE1" w14:textId="75AACBFE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DC41385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5DC4B81E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2007)114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D83E8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Tsonev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8E37C8A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bCs/>
                <w:sz w:val="20"/>
                <w:szCs w:val="20"/>
                <w:lang w:val="fr-FR"/>
              </w:rPr>
              <w:t>45963/99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2D7627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13/07/2006</w:t>
            </w:r>
          </w:p>
          <w:p w14:paraId="7D1A7C99" w14:textId="77777777" w:rsidR="00C60478" w:rsidRPr="000A543A" w:rsidRDefault="00C60478" w:rsidP="00C60478">
            <w:pPr>
              <w:jc w:val="center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sz w:val="20"/>
                <w:szCs w:val="20"/>
                <w:lang w:val="fr-FR"/>
              </w:rPr>
              <w:t>13/04/2006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C2AEFE4" w14:textId="33CF2887" w:rsidR="00C60478" w:rsidRPr="000A543A" w:rsidRDefault="0082733D" w:rsidP="00C60478">
            <w:pPr>
              <w:jc w:val="both"/>
              <w:rPr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BA75711" w14:textId="7D8C151A" w:rsidR="00C60478" w:rsidRPr="000A543A" w:rsidRDefault="00C60478" w:rsidP="00C60478">
            <w:pPr>
              <w:jc w:val="both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6B198DA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462DC855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5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2007)102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56B37BF" w14:textId="014EE915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Debelić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8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D46968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5208/03+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0A2B82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26/08/2005</w:t>
            </w:r>
          </w:p>
          <w:p w14:paraId="39341256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26/05/2005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DB04DAD" w14:textId="7FBF3FAD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39643BE" w14:textId="19269E43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98E2AEF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41D250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2007)29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2E2F3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Napijalo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D6170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66485/01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3EAE1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13/02/2004</w:t>
            </w:r>
          </w:p>
          <w:p w14:paraId="53AA029F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13/11/2003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336C2C" w14:textId="4698A633" w:rsidR="00C60478" w:rsidRPr="000A543A" w:rsidRDefault="00C85565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Liberté de circulation. </w:t>
            </w:r>
            <w:r w:rsidR="0008192D"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3BADFB" w14:textId="7992326D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7241F56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1E11E7DF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2007)77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FF90FB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CYP / Aziz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0DC675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69949/01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759DF2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22/09/2004</w:t>
            </w:r>
          </w:p>
          <w:p w14:paraId="153913E0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22/06/2004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9BC37E0" w14:textId="7466431D" w:rsidR="00C60478" w:rsidRPr="000A543A" w:rsidRDefault="00A27C2C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Droits électoraux. D</w:t>
            </w:r>
            <w:r w:rsidR="00C60478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iscrimination</w:t>
            </w: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3BE5087" w14:textId="7F0819F2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13779FB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3FD30D58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8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EB3C06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CYP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Larkos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0E9550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29515/95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6F17E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18/02/1999</w:t>
            </w:r>
          </w:p>
          <w:p w14:paraId="3AF4BB3B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18/02/1999</w:t>
            </w:r>
          </w:p>
          <w:p w14:paraId="59BF96C1" w14:textId="7C36FD18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Grand</w:t>
            </w:r>
            <w:r w:rsidR="00662E00">
              <w:rPr>
                <w:rFonts w:cstheme="minorHAnsi"/>
                <w:sz w:val="20"/>
                <w:szCs w:val="20"/>
                <w:lang w:val="fr-FR"/>
              </w:rPr>
              <w:t>e</w:t>
            </w:r>
            <w:r w:rsidRPr="000A543A">
              <w:rPr>
                <w:rFonts w:cstheme="minorHAnsi"/>
                <w:sz w:val="20"/>
                <w:szCs w:val="20"/>
                <w:lang w:val="fr-FR"/>
              </w:rPr>
              <w:t xml:space="preserve"> Chamb</w:t>
            </w:r>
            <w:r w:rsidR="00662E00">
              <w:rPr>
                <w:rFonts w:cstheme="minorHAnsi"/>
                <w:sz w:val="20"/>
                <w:szCs w:val="20"/>
                <w:lang w:val="fr-FR"/>
              </w:rPr>
              <w:t>re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6075F87" w14:textId="7DE57D75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Discrimination </w:t>
            </w:r>
            <w:r w:rsidR="00C85565"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concernant la</w:t>
            </w: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="00C85565"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</w:t>
            </w:r>
            <w:r w:rsidR="00C318DF"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rotection de la vie privée</w:t>
            </w: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="00C85565"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et du domicile.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AF84338" w14:textId="28B7BE7A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4D63FDE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4F8CB0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2007)135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D53B8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Balšán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5A03D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1993/02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52E9E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18/10/2006</w:t>
            </w:r>
          </w:p>
          <w:p w14:paraId="1CE370B9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18/07/2006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683914" w14:textId="128D2D06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49009D6" w14:textId="74CD8C03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Style w:val="sfbbfee58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DDA7669" w14:textId="77777777" w:rsidTr="004942BA">
        <w:trPr>
          <w:trHeight w:val="497"/>
        </w:trPr>
        <w:tc>
          <w:tcPr>
            <w:tcW w:w="1700" w:type="dxa"/>
            <w:tcMar>
              <w:top w:w="113" w:type="dxa"/>
              <w:bottom w:w="113" w:type="dxa"/>
            </w:tcMar>
          </w:tcPr>
          <w:p w14:paraId="1A5CFB6C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2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</w:t>
              </w:r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115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C26148E" w14:textId="57C1CDD8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Běleš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Others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BEF7FE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47273/99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098A9F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12/02/2003</w:t>
            </w:r>
          </w:p>
          <w:p w14:paraId="1F17ABDD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12/11/2002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A28F64E" w14:textId="47955C7E" w:rsidR="00C60478" w:rsidRPr="000A543A" w:rsidRDefault="0008192D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A9128E4" w14:textId="58B77763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0D0753E" w14:textId="77777777" w:rsidTr="004942BA">
        <w:trPr>
          <w:trHeight w:val="506"/>
        </w:trPr>
        <w:tc>
          <w:tcPr>
            <w:tcW w:w="1700" w:type="dxa"/>
            <w:tcMar>
              <w:top w:w="113" w:type="dxa"/>
              <w:bottom w:w="113" w:type="dxa"/>
            </w:tcMar>
          </w:tcPr>
          <w:p w14:paraId="70FD9433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2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2007)116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B2B64A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Bucheň</w:t>
            </w:r>
            <w:proofErr w:type="spellEnd"/>
          </w:p>
          <w:p w14:paraId="5AC266AA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EE9607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36541/97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26DE33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26/02/2003</w:t>
            </w:r>
          </w:p>
          <w:p w14:paraId="1026EEB9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26/11/2002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0A0D86B" w14:textId="72359E0F" w:rsidR="00C60478" w:rsidRPr="000A543A" w:rsidRDefault="00C6047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Discrimination</w:t>
            </w:r>
            <w:r w:rsidR="004942BA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3641041" w14:textId="762F7A94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9141ACC" w14:textId="77777777" w:rsidTr="004942BA">
        <w:trPr>
          <w:trHeight w:val="994"/>
        </w:trPr>
        <w:tc>
          <w:tcPr>
            <w:tcW w:w="1700" w:type="dxa"/>
            <w:tcMar>
              <w:top w:w="113" w:type="dxa"/>
              <w:bottom w:w="113" w:type="dxa"/>
            </w:tcMar>
          </w:tcPr>
          <w:p w14:paraId="282E8705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2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2007)117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BFE86D6" w14:textId="20D24695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Credit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Industrial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Bank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E87862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29010/95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333C4D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21/10/2003</w:t>
            </w:r>
          </w:p>
          <w:p w14:paraId="489D022E" w14:textId="623B3AE6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Grand</w:t>
            </w:r>
            <w:r w:rsidR="00662E00">
              <w:rPr>
                <w:rStyle w:val="sdfc50a6a"/>
                <w:sz w:val="20"/>
                <w:szCs w:val="20"/>
                <w:lang w:val="fr-FR"/>
              </w:rPr>
              <w:t>e</w:t>
            </w:r>
            <w:r w:rsidRPr="000A543A">
              <w:rPr>
                <w:rStyle w:val="sdfc50a6a"/>
                <w:sz w:val="20"/>
                <w:szCs w:val="20"/>
                <w:lang w:val="fr-FR"/>
              </w:rPr>
              <w:t xml:space="preserve"> Chamb</w:t>
            </w:r>
            <w:r w:rsidR="00662E00">
              <w:rPr>
                <w:rStyle w:val="sdfc50a6a"/>
                <w:sz w:val="20"/>
                <w:szCs w:val="20"/>
                <w:lang w:val="fr-FR"/>
              </w:rPr>
              <w:t>re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A697EFF" w14:textId="61A75BF3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0A6C658" w14:textId="0EA9B74A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52BEBB0" w14:textId="77777777" w:rsidTr="00CD25ED">
        <w:trPr>
          <w:trHeight w:val="318"/>
        </w:trPr>
        <w:tc>
          <w:tcPr>
            <w:tcW w:w="1700" w:type="dxa"/>
            <w:tcMar>
              <w:top w:w="113" w:type="dxa"/>
              <w:bottom w:w="113" w:type="dxa"/>
            </w:tcMar>
          </w:tcPr>
          <w:p w14:paraId="1354F57B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2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2007)118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D5A1C6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Krasniki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500F93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51277/99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6532E8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28/05/2006</w:t>
            </w:r>
          </w:p>
          <w:p w14:paraId="325EC127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28/02/2006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824CAF5" w14:textId="0FB42509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133395A" w14:textId="532ACB30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F32AD03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0FDAF68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2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2007)30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3EF4FD" w14:textId="69947905" w:rsidR="00C60478" w:rsidRPr="003B312B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3B312B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3B312B">
              <w:rPr>
                <w:rFonts w:cstheme="minorHAnsi"/>
                <w:b/>
                <w:sz w:val="20"/>
                <w:szCs w:val="20"/>
                <w:lang w:val="fr-FR"/>
              </w:rPr>
              <w:t>Pincová</w:t>
            </w:r>
            <w:proofErr w:type="spellEnd"/>
            <w:r w:rsidRPr="003B312B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 w:rsidRPr="003B312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3B312B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312B">
              <w:rPr>
                <w:rFonts w:cstheme="minorHAnsi"/>
                <w:b/>
                <w:sz w:val="20"/>
                <w:szCs w:val="20"/>
                <w:lang w:val="fr-FR"/>
              </w:rPr>
              <w:t>Pinc</w:t>
            </w:r>
            <w:proofErr w:type="spellEnd"/>
            <w:r w:rsidRPr="003B312B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3B312B" w:rsidRPr="003B312B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D4936F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36548/97+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CEB69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05/02/2003</w:t>
            </w:r>
          </w:p>
          <w:p w14:paraId="21407BE1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05/11/2002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DD2E4C" w14:textId="4E131C40" w:rsidR="00C60478" w:rsidRPr="000A543A" w:rsidRDefault="005122DD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Protection de la propriété. </w:t>
            </w:r>
            <w:r w:rsidR="0008192D"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8897C1" w14:textId="45D5A7D1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72F115B" w14:textId="77777777" w:rsidTr="00CD25ED">
        <w:trPr>
          <w:trHeight w:val="318"/>
        </w:trPr>
        <w:tc>
          <w:tcPr>
            <w:tcW w:w="1700" w:type="dxa"/>
            <w:tcMar>
              <w:top w:w="113" w:type="dxa"/>
              <w:bottom w:w="113" w:type="dxa"/>
            </w:tcMar>
          </w:tcPr>
          <w:p w14:paraId="56244D7D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2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2007)119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9BDA8EC" w14:textId="628EE004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Singh </w:t>
            </w:r>
            <w:r w:rsidR="003B312B" w:rsidRPr="003B312B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C0650E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60538/00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59BE33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25/04/2005</w:t>
            </w:r>
          </w:p>
          <w:p w14:paraId="32E28B09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25/01/2005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7FCB050" w14:textId="6D201004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305237B" w14:textId="32948F86" w:rsidR="00C60478" w:rsidRPr="000A543A" w:rsidRDefault="00C60478" w:rsidP="00C60478">
            <w:pPr>
              <w:jc w:val="both"/>
              <w:rPr>
                <w:rFonts w:cstheme="minorHAnsi"/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F0BF842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B9AAA5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26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2007)31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D46CF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Soudek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63E35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56526/00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165F1E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15/06/2005</w:t>
            </w:r>
          </w:p>
          <w:p w14:paraId="304BF72A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15/03/2005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55C412" w14:textId="1E924C00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7C4265" w14:textId="6BE7FC69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FF0B3E2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293FAE1B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27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</w:t>
              </w:r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lastRenderedPageBreak/>
                <w:t>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B070925" w14:textId="435786A0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DNK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Sørensen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Rasmussen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7F680E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lastRenderedPageBreak/>
              <w:t>52562/99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BCA53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11/01/2006</w:t>
            </w:r>
          </w:p>
          <w:p w14:paraId="7E1B13C1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lastRenderedPageBreak/>
              <w:t>11/01/2006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FD1DF14" w14:textId="4E8EDB7D" w:rsidR="00C60478" w:rsidRPr="000A543A" w:rsidRDefault="0082733D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Liberté d'association.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A343561" w14:textId="3B2A6A13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2FA4FE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31E9A7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28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2007)32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DD6B9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EST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Alver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750AA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64812/01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264A25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08/02/2006</w:t>
            </w:r>
          </w:p>
          <w:p w14:paraId="02F73035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08/11/2006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0010EA9" w14:textId="0F3875E1" w:rsidR="00C60478" w:rsidRPr="000A543A" w:rsidRDefault="000A543A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contre les mauvais traitements. Conditions de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0D2D320" w14:textId="6534405A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ACBA21D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7D87CF5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2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2007)33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3E7847" w14:textId="21BB507E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EST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Sulaoja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3B312B" w:rsidRPr="003B312B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2991B4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55939/00+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B74FD2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15/05/2005</w:t>
            </w:r>
          </w:p>
          <w:p w14:paraId="717E28F1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15/02/2005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F596EC" w14:textId="7984033B" w:rsidR="00C60478" w:rsidRPr="000A543A" w:rsidRDefault="00785E9C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E9F27ED" w14:textId="2B26591C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39B119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170569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3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2007)152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373C9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EST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Treial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1BAC6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48129/99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B2569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02/03/2004</w:t>
            </w:r>
          </w:p>
          <w:p w14:paraId="2DB1CBC2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02/12/2003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8E29B95" w14:textId="65806B15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8F3FF6F" w14:textId="0B4E3603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Style w:val="sfbbfee58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9AA2D0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EFF1756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31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2007)36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2F28A3" w14:textId="360933A8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Goussev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Marenk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Soini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 w:rsidRPr="005529A6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36F2B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35083/97+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0A6046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17/04/2006</w:t>
            </w:r>
          </w:p>
          <w:p w14:paraId="371C38B1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17/01/2006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0B7C148" w14:textId="38AF1E77" w:rsidR="00C60478" w:rsidRPr="000A543A" w:rsidRDefault="004942BA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D712BCC" w14:textId="4D12A67B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DC8DA29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08EC342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32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2007)34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FE580B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FIN / K.A.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888A4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27751/95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2CD746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14/04/2003</w:t>
            </w:r>
          </w:p>
          <w:p w14:paraId="424B7557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14/01/2003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E16D6F" w14:textId="1023129C" w:rsidR="00C60478" w:rsidRPr="000A543A" w:rsidRDefault="008F1C0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043744" w14:textId="3F4602FC" w:rsidR="00C60478" w:rsidRPr="000A543A" w:rsidRDefault="00C60478" w:rsidP="00C60478">
            <w:pPr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9FC4AC4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66220C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3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2007)35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235075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FIN / N.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7668A1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38885/02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CB6746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30/11/2005</w:t>
            </w:r>
          </w:p>
          <w:p w14:paraId="6D45C2A4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26/07/2005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8490218" w14:textId="68F27983" w:rsidR="00C60478" w:rsidRPr="000A543A" w:rsidRDefault="000A543A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contre les mauvais traitements.</w:t>
            </w:r>
            <w:r w:rsidR="00C60478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Expulsion. A</w:t>
            </w:r>
            <w:r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si</w:t>
            </w: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le.</w:t>
            </w:r>
            <w:r w:rsidR="00C60478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AF5FD5" w14:textId="5CD0B088" w:rsidR="00C60478" w:rsidRPr="000A543A" w:rsidRDefault="00C60478" w:rsidP="00C60478">
            <w:pPr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8CDBFEC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ECD199E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3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2007)159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5CA92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A.C.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6D10B9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17572/90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B666F6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13/10/1995</w:t>
            </w:r>
          </w:p>
          <w:p w14:paraId="5C98D3AA" w14:textId="1182440F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Style w:val="sdfc50a6a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FD1AF7" w14:textId="1B0305E9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271F4EC" w14:textId="266FE4AA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71B12C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48B7CC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3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2007)37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BFEFA4" w14:textId="490AE859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Annoni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Di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Gusola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Debordes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Omer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593AF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31819/96+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3743FC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14/02/2001</w:t>
            </w:r>
          </w:p>
          <w:p w14:paraId="3B37EDDE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14/11/2001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BAD36E3" w14:textId="5B2E385E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7BADF73" w14:textId="2DA416F7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6BE34E8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AC0129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3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2007)38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5B5437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Aristimuño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Mendizabal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E9B6D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51431/99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195AE8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17/04/2006</w:t>
            </w:r>
          </w:p>
          <w:p w14:paraId="01C16494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17/01/2006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33C43A0" w14:textId="36717889" w:rsidR="00C60478" w:rsidRPr="000A543A" w:rsidRDefault="000A543A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7AA2A3" w14:textId="440AC547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DC64843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A00A57D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3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2007)39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D973E4" w14:textId="6D89D3BF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Barillot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9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3FD69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49533/99+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18DDFC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29/07/2003</w:t>
            </w:r>
          </w:p>
          <w:p w14:paraId="1308F90C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29/04/2003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428660" w14:textId="1D4C71A1" w:rsidR="00C60478" w:rsidRPr="000A543A" w:rsidRDefault="0008192D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662A1605" w14:textId="77777777" w:rsidR="00C60478" w:rsidRPr="000A543A" w:rsidRDefault="00C6047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8DE63C" w14:textId="476C6DB1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52BBC90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CF2295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38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2007)40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6E8BD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Cazes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F8800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27413/95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54E8E9" w14:textId="77777777" w:rsidR="00C60478" w:rsidRPr="00662E00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662E00">
              <w:rPr>
                <w:rStyle w:val="sdfc50a6a"/>
                <w:b/>
                <w:sz w:val="20"/>
                <w:szCs w:val="20"/>
                <w:lang w:val="fr-FR"/>
              </w:rPr>
              <w:t>18/01/1999</w:t>
            </w:r>
          </w:p>
          <w:p w14:paraId="2277EDFD" w14:textId="51DCE30D" w:rsidR="00C60478" w:rsidRPr="00662E00" w:rsidRDefault="00662E00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662E00">
              <w:rPr>
                <w:rStyle w:val="sdfc50a6a"/>
                <w:sz w:val="20"/>
                <w:szCs w:val="20"/>
                <w:lang w:val="fr-FR"/>
              </w:rPr>
              <w:t>Décision</w:t>
            </w:r>
            <w:r w:rsidR="00C60478" w:rsidRPr="00662E00">
              <w:rPr>
                <w:rStyle w:val="sdfc50a6a"/>
                <w:sz w:val="20"/>
                <w:szCs w:val="20"/>
                <w:lang w:val="fr-FR"/>
              </w:rPr>
              <w:t xml:space="preserve"> CM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F1D75A" w14:textId="41E0DFCC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826D7A6" w14:textId="438873C5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0EBBDA7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EDE889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3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2007)160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FE8BF0" w14:textId="68E9E04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Coste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3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E4B4A8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50528/99+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7817A7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17/03/2003</w:t>
            </w:r>
          </w:p>
          <w:p w14:paraId="0F305B5B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17/12/2002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D2D64EF" w14:textId="66DD5F57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731B50" w14:textId="519ECCBB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632317B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7ED79797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4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FDF799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Darmagnac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B48418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31842/96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07210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12/11/1998</w:t>
            </w:r>
          </w:p>
          <w:p w14:paraId="4289DCFC" w14:textId="57B8E98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Fonts w:cstheme="minorHAnsi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DEF7D2C" w14:textId="3E5431F2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85D166E" w14:textId="1244D723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2DAE631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A12C5F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4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2007)41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303FE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Delbec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E1089D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23321/94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83C4EF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18/02/1998</w:t>
            </w:r>
          </w:p>
          <w:p w14:paraId="2926CC88" w14:textId="1CB7A9BF" w:rsidR="00C60478" w:rsidRPr="000A543A" w:rsidRDefault="00662E00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Décision</w:t>
            </w:r>
            <w:r w:rsidR="00C60478" w:rsidRPr="000A543A">
              <w:rPr>
                <w:rStyle w:val="sdfc50a6a"/>
                <w:sz w:val="20"/>
                <w:szCs w:val="20"/>
                <w:lang w:val="fr-FR"/>
              </w:rPr>
              <w:t xml:space="preserve"> CM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08150BA" w14:textId="6502B922" w:rsidR="00C60478" w:rsidRPr="000A543A" w:rsidRDefault="008F1C0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DE93D9" w14:textId="2F32D821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E539FFD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BDB108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4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2007)42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3D4179" w14:textId="4FCE4E72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Delbec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III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3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056FF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43132/98+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A50244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18/09/2002</w:t>
            </w:r>
          </w:p>
          <w:p w14:paraId="5F54B2A2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18/06/2002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F55D914" w14:textId="38E7A36E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AB3C9DA" w14:textId="51B39585" w:rsidR="00C60478" w:rsidRPr="000A543A" w:rsidRDefault="00C60478" w:rsidP="00C60478">
            <w:pPr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B0A5253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2D870D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4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2007)161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A2C4E7" w14:textId="27A68561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Farange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S.A.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8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968C13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77575/01+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C81E29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13/10/2006</w:t>
            </w:r>
          </w:p>
          <w:p w14:paraId="6239EEEC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13/07/2006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D4319E" w14:textId="2B23C061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921A5E" w14:textId="3A19B04A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99B22C5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5605339C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4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099D272" w14:textId="002418FC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Ferville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C.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P.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82B330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27659/95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51AF0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15/04/1999</w:t>
            </w:r>
          </w:p>
          <w:p w14:paraId="24B428FC" w14:textId="596EC743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Fonts w:cstheme="minorHAnsi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E95210B" w14:textId="0462CEF3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D7200F2" w14:textId="650BF116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727A4B0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F91DE1F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4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2007)43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A031D2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G.B.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48275D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20282/92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EF07E1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28/01/1997</w:t>
            </w:r>
          </w:p>
          <w:p w14:paraId="0C0E0F9E" w14:textId="5415F2E1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Style w:val="sdfc50a6a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79E1D0" w14:textId="24D42125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Protection des droits en détention. </w:t>
            </w:r>
            <w:r w:rsidR="0008192D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313769" w14:textId="4CAA1D7B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42FEB08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E5E334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46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2007)153</w:t>
              </w:r>
            </w:hyperlink>
          </w:p>
          <w:p w14:paraId="6C4A37F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5255D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Khalfaoui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FB4528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34791/97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CFDAA4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lang w:val="fr-FR"/>
              </w:rPr>
              <w:t>14/03/2000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803A33D" w14:textId="4B82A552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D3ACF50" w14:textId="066150C5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DF8FEC2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D5869DE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4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2007)44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E2734B" w14:textId="08627EF1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Kress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5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6DD1A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39594/98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109922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07/06/2001</w:t>
            </w:r>
          </w:p>
          <w:p w14:paraId="10CF804D" w14:textId="4BF49E9D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Grand</w:t>
            </w:r>
            <w:r w:rsidR="00662E00">
              <w:rPr>
                <w:rStyle w:val="sb8d990e2"/>
                <w:sz w:val="20"/>
                <w:szCs w:val="20"/>
                <w:lang w:val="fr-FR"/>
              </w:rPr>
              <w:t>e</w:t>
            </w:r>
            <w:r w:rsidRPr="000A543A">
              <w:rPr>
                <w:rStyle w:val="sb8d990e2"/>
                <w:sz w:val="20"/>
                <w:szCs w:val="20"/>
                <w:lang w:val="fr-FR"/>
              </w:rPr>
              <w:t xml:space="preserve"> Chamb</w:t>
            </w:r>
            <w:r w:rsidR="00662E00">
              <w:rPr>
                <w:rStyle w:val="sb8d990e2"/>
                <w:sz w:val="20"/>
                <w:szCs w:val="20"/>
                <w:lang w:val="fr-FR"/>
              </w:rPr>
              <w:t>re</w:t>
            </w:r>
            <w:r w:rsidRPr="000A543A">
              <w:rPr>
                <w:rStyle w:val="sb8d990e2"/>
                <w:lang w:val="fr-FR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379C060" w14:textId="4DA81ADB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CF54E7" w14:textId="47674746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55A656C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520DFA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48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2007)78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AEEFDD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Lemoine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8C3E8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33656/96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468CD7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14/02/2000</w:t>
            </w:r>
          </w:p>
          <w:p w14:paraId="5595F3DD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14/11/1999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4B9445E" w14:textId="6B03374A" w:rsidR="00C60478" w:rsidRPr="000A543A" w:rsidRDefault="0008192D" w:rsidP="00C60478">
            <w:pPr>
              <w:pStyle w:val="s413c310f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F02B159" w14:textId="30D29030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3C4B422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F1B2A8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4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2007)46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5FA96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Mayali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6F1B99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69116/01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6AB1E6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14/09/2005</w:t>
            </w:r>
          </w:p>
          <w:p w14:paraId="123793AF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14/06/2005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9294CDB" w14:textId="4C510961" w:rsidR="00C60478" w:rsidRPr="000A543A" w:rsidRDefault="0008192D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6A06EBB" w14:textId="259039DD" w:rsidR="00C60478" w:rsidRPr="000A543A" w:rsidRDefault="00C60478" w:rsidP="00C60478">
            <w:pPr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F3D625F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4C3F38AB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5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06DDA6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Mortier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1616D6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42195/98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AFC2A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31/10/2001</w:t>
            </w:r>
          </w:p>
          <w:p w14:paraId="1ECBEC52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31/07/2001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035CEBC" w14:textId="1D9DB01B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3EABC0E" w14:textId="29088DA8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2BE6286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F37E99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5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2007)47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4C943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Motais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de Narbonne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DFCE2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48161/99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F3F6BA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02/10/2002</w:t>
            </w:r>
          </w:p>
          <w:p w14:paraId="2A4CE12A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02/07/2002</w:t>
            </w:r>
          </w:p>
          <w:p w14:paraId="4E544C5F" w14:textId="77777777" w:rsidR="00662E00" w:rsidRDefault="00662E00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662E00">
              <w:rPr>
                <w:rStyle w:val="sb8d990e2"/>
                <w:sz w:val="20"/>
                <w:szCs w:val="20"/>
                <w:lang w:val="fr-FR"/>
              </w:rPr>
              <w:t>(fond)</w:t>
            </w:r>
          </w:p>
          <w:p w14:paraId="1BD805FB" w14:textId="4D2CE4DA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24/09/2003</w:t>
            </w:r>
          </w:p>
          <w:p w14:paraId="496A2209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27/05/2003</w:t>
            </w:r>
          </w:p>
          <w:p w14:paraId="07A8816C" w14:textId="207570B0" w:rsidR="00C60478" w:rsidRPr="000A543A" w:rsidRDefault="00662E00" w:rsidP="00C60478">
            <w:pPr>
              <w:jc w:val="center"/>
              <w:rPr>
                <w:rStyle w:val="sb8d990e2"/>
                <w:lang w:val="fr-FR"/>
              </w:rPr>
            </w:pPr>
            <w:r w:rsidRPr="00662E00">
              <w:rPr>
                <w:rStyle w:val="sb8d990e2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679D104" w14:textId="717E89EE" w:rsidR="00C60478" w:rsidRPr="000A543A" w:rsidRDefault="005122D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93288FE" w14:textId="482F2C9D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8F98B99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D67808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5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2007)162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C7C47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Papon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CC7EE8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54210/00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15A154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25/10/2002</w:t>
            </w:r>
          </w:p>
          <w:p w14:paraId="51DB0508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25/07/2002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A5CE4DD" w14:textId="5E7A93A8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116F673" w14:textId="32C60810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3F816C1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386D1CC3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5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2007)70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CF536D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Picard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644987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26984/95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99CAF9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18/01/1999</w:t>
            </w:r>
          </w:p>
          <w:p w14:paraId="670C7FB5" w14:textId="07613006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Style w:val="sb8d990e2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58C2702" w14:textId="0CC6E117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F96B705" w14:textId="3D81F6ED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E5FD7C9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F8DBF16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5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2007)45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E861B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Pierre Lemoine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F9A88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26242/95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C4522F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09/06/1999</w:t>
            </w:r>
          </w:p>
          <w:p w14:paraId="1691C5EB" w14:textId="5203A740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Style w:val="sb8d990e2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16290F9" w14:textId="3FAD904E" w:rsidR="00C60478" w:rsidRPr="000A543A" w:rsidRDefault="005122D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C68818" w14:textId="3DEAAFA6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195F58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DE61669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5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2007)154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F66C33" w14:textId="3337BA2E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Poitrimaol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3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A1A0E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14032/88+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A625CA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23/11/1993</w:t>
            </w:r>
          </w:p>
          <w:p w14:paraId="0604A402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23/11/1993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148A3C" w14:textId="4D15638C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9E4A51" w14:textId="02D6763F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9C8F214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0F8BEF7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5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2007)167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C2E6C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Riccobono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1CC42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31409/96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9DCDCF" w14:textId="77777777" w:rsidR="00C60478" w:rsidRPr="000A543A" w:rsidRDefault="00C60478" w:rsidP="00C60478">
            <w:pPr>
              <w:jc w:val="center"/>
              <w:rPr>
                <w:rStyle w:val="sdfc50a6a"/>
                <w:sz w:val="18"/>
                <w:szCs w:val="18"/>
                <w:lang w:val="fr-FR"/>
              </w:rPr>
            </w:pPr>
            <w:r w:rsidRPr="000A543A">
              <w:rPr>
                <w:rStyle w:val="sdfc50a6a"/>
                <w:sz w:val="18"/>
                <w:szCs w:val="18"/>
                <w:lang w:val="fr-FR"/>
              </w:rPr>
              <w:t>26/06/2001</w:t>
            </w:r>
          </w:p>
          <w:p w14:paraId="57ED362B" w14:textId="7931987D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18"/>
                <w:szCs w:val="18"/>
                <w:lang w:val="fr-FR"/>
              </w:rPr>
              <w:t xml:space="preserve">CM </w:t>
            </w:r>
            <w:r w:rsidR="00662E00" w:rsidRPr="000A543A">
              <w:rPr>
                <w:rStyle w:val="sdfc50a6a"/>
                <w:sz w:val="18"/>
                <w:szCs w:val="18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24403C3" w14:textId="654D682F" w:rsidR="00C60478" w:rsidRPr="000A543A" w:rsidRDefault="000A543A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0182825" w14:textId="558E34FE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9280F43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FBAC8E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5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2007)48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177B67" w14:textId="066752F4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Richard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6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5E62AF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33441/96+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0BD618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22/04/1998</w:t>
            </w:r>
          </w:p>
          <w:p w14:paraId="43213AAC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22/04/1998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CD4BE29" w14:textId="753BDE55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ADE31C5" w14:textId="0198F1BA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2940E85" w14:textId="77777777" w:rsidTr="002A5602">
        <w:trPr>
          <w:trHeight w:val="57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0DE35C2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58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2007)49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7C14B10" w14:textId="655C70CA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Seguin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2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697AC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42400/98+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972511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06/11/2002</w:t>
            </w:r>
          </w:p>
          <w:p w14:paraId="6B75C6AE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16/04/2002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53E252" w14:textId="751E5AA4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8C5427A" w14:textId="786100E0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E139E6E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4FDFA1A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5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2007)50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70A5F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Simane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-Kaïd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29BCB7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27019/95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DAAE29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09/06/1999</w:t>
            </w:r>
          </w:p>
          <w:p w14:paraId="795851BA" w14:textId="5559C50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Style w:val="sb8d990e2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445012" w14:textId="183D1E76" w:rsidR="00C60478" w:rsidRPr="000A543A" w:rsidRDefault="000A543A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FA1565" w14:textId="03BA2397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46095C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B1BA88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60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2007)51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4D9B5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Slimani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E4D51B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57671/00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43BB28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27/10/2004</w:t>
            </w:r>
          </w:p>
          <w:p w14:paraId="3C6FCECA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27/07/2004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85CEC62" w14:textId="09D9D747" w:rsidR="00C60478" w:rsidRPr="000A543A" w:rsidRDefault="000A543A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5EE5C87" w14:textId="2CA29F32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AD19BF2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5F2BB2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6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2007)52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61BFFD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Tricard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31B89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40472/98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832D27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10/10/2001</w:t>
            </w:r>
          </w:p>
          <w:p w14:paraId="2C682921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10/07/2001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FEA97C" w14:textId="60301EFA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915E0B" w14:textId="32F1A2C5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93346E5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1658657D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6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83A265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Venot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9DD4E0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28845/95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06BFB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14/02/2000</w:t>
            </w:r>
          </w:p>
          <w:p w14:paraId="7FF52478" w14:textId="6F02CCD8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lastRenderedPageBreak/>
              <w:t xml:space="preserve">CM </w:t>
            </w:r>
            <w:r w:rsidR="00662E00" w:rsidRPr="000A543A">
              <w:rPr>
                <w:rFonts w:cstheme="minorHAnsi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A8505C1" w14:textId="62122FA1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899392C" w14:textId="7AFE241F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0F97F6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33870D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63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2007)79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6D0B89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FRA / Yvon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47566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44962/98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CA4817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b8d990e2"/>
                <w:lang w:val="fr-FR"/>
              </w:rPr>
              <w:t>24/07/2003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A3C8DAC" w14:textId="67704057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1EA34D4" w14:textId="1E4BEEBC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BAC2BF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99A32D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6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2007)166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15F2DA" w14:textId="13BA3046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GCR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Acar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Mehmet Emin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18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012842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1901/02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651978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10/01/2007</w:t>
            </w:r>
          </w:p>
          <w:p w14:paraId="4E8F051B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10/10/2006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C3C808" w14:textId="230ECF1B" w:rsidR="00C60478" w:rsidRPr="000A543A" w:rsidRDefault="005122D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0179D7" w14:textId="76180297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013A81F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71F43C6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6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2007)165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77E0D1" w14:textId="08BF1013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GCR / Ioannis Papadopoulos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4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F87C4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52848/99+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C3AAA6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21/05/2003</w:t>
            </w:r>
          </w:p>
          <w:p w14:paraId="4A765E66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09/01/2003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103C75" w14:textId="6C8DC9E5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EC3756" w14:textId="3100A2C9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4D86362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D258AD9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6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2007)80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4C7BA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GER / Buck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53080D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41604/98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CAD93E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28/07/2005</w:t>
            </w:r>
          </w:p>
          <w:p w14:paraId="30FD2160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28/04/2005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9F63178" w14:textId="70A42B1B" w:rsidR="00C60478" w:rsidRPr="000A543A" w:rsidRDefault="0035571B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35571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01DDDF2" w14:textId="0071B8B6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27F77B9" w14:textId="77777777" w:rsidTr="00CD25ED">
        <w:trPr>
          <w:trHeight w:val="1442"/>
        </w:trPr>
        <w:tc>
          <w:tcPr>
            <w:tcW w:w="1700" w:type="dxa"/>
            <w:tcMar>
              <w:top w:w="113" w:type="dxa"/>
              <w:bottom w:w="113" w:type="dxa"/>
            </w:tcMar>
          </w:tcPr>
          <w:p w14:paraId="1C69719B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67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2007)120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4381A5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Cevizovic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756EC3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49746/99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B1FDA8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29/10/2004</w:t>
            </w:r>
          </w:p>
          <w:p w14:paraId="035D0EE5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29/07/2004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4111A38" w14:textId="4DD89A87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Protection des droits en détention. </w:t>
            </w:r>
            <w:r w:rsidR="0008192D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</w:t>
            </w: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EE140CA" w14:textId="00052BC6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F69ADDC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7F20D53C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68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9A1679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Epple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010E5F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77909/01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52750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24/06/2005</w:t>
            </w:r>
          </w:p>
          <w:p w14:paraId="5D60F1B3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24/03/2005</w:t>
            </w:r>
          </w:p>
          <w:p w14:paraId="6B253D89" w14:textId="79F4F8E2" w:rsidR="00C60478" w:rsidRPr="000A543A" w:rsidRDefault="00662E00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662E00">
              <w:rPr>
                <w:rFonts w:cstheme="minorHAnsi"/>
                <w:sz w:val="20"/>
                <w:szCs w:val="20"/>
                <w:lang w:val="fr-FR"/>
              </w:rPr>
              <w:t xml:space="preserve">(fond) </w:t>
            </w:r>
            <w:r w:rsidR="00C60478" w:rsidRPr="000A543A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15/12/2005</w:t>
            </w:r>
          </w:p>
          <w:p w14:paraId="0EB6A4FD" w14:textId="006CC9FA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662E00" w:rsidRPr="00662E00">
              <w:rPr>
                <w:rFonts w:cstheme="minorHAnsi"/>
                <w:sz w:val="20"/>
                <w:szCs w:val="20"/>
                <w:lang w:val="fr-FR"/>
              </w:rPr>
              <w:t>(</w:t>
            </w:r>
            <w:r w:rsidR="00662E00" w:rsidRPr="000A543A">
              <w:rPr>
                <w:rFonts w:cstheme="minorHAnsi"/>
                <w:sz w:val="20"/>
                <w:szCs w:val="20"/>
                <w:lang w:val="fr-FR"/>
              </w:rPr>
              <w:t>Révision</w:t>
            </w:r>
            <w:r w:rsidR="00662E00">
              <w:rPr>
                <w:rFonts w:cstheme="minorHAnsi"/>
                <w:sz w:val="20"/>
                <w:szCs w:val="20"/>
                <w:lang w:val="fr-FR"/>
              </w:rPr>
              <w:t xml:space="preserve"> et</w:t>
            </w:r>
            <w:r w:rsidR="00662E00" w:rsidRPr="000A543A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662E00" w:rsidRPr="00662E00">
              <w:rPr>
                <w:rFonts w:cstheme="minorHAnsi"/>
                <w:sz w:val="20"/>
                <w:szCs w:val="20"/>
                <w:lang w:val="fr-FR"/>
              </w:rPr>
              <w:t>satisfaction équitable)</w:t>
            </w:r>
          </w:p>
          <w:p w14:paraId="0FE426E6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EB506BE" w14:textId="3FF861E7" w:rsidR="00C60478" w:rsidRPr="000A543A" w:rsidRDefault="00785E9C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714AE25" w14:textId="2B0B98AE" w:rsidR="00C60478" w:rsidRPr="000A543A" w:rsidRDefault="00C60478" w:rsidP="00C60478">
            <w:pPr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8BE55D0" w14:textId="77777777" w:rsidTr="00CD25ED">
        <w:trPr>
          <w:trHeight w:val="318"/>
        </w:trPr>
        <w:tc>
          <w:tcPr>
            <w:tcW w:w="1700" w:type="dxa"/>
            <w:tcMar>
              <w:top w:w="113" w:type="dxa"/>
              <w:bottom w:w="113" w:type="dxa"/>
            </w:tcMar>
          </w:tcPr>
          <w:p w14:paraId="443FCAD5" w14:textId="77777777" w:rsidR="00C60478" w:rsidRPr="000A543A" w:rsidRDefault="00845C94" w:rsidP="00C60478">
            <w:pPr>
              <w:jc w:val="center"/>
              <w:rPr>
                <w:bCs/>
                <w:sz w:val="20"/>
                <w:szCs w:val="20"/>
                <w:lang w:val="fr-FR"/>
              </w:rPr>
            </w:pPr>
            <w:hyperlink r:id="rId6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2007)122</w:t>
              </w:r>
            </w:hyperlink>
          </w:p>
          <w:p w14:paraId="5E55153C" w14:textId="77777777" w:rsidR="00C60478" w:rsidRPr="000A543A" w:rsidRDefault="00C60478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11C800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Gilsela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Müller</w:t>
            </w:r>
          </w:p>
          <w:p w14:paraId="3D696A15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0178F0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69584/01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D6FE52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15/02/2006</w:t>
            </w:r>
          </w:p>
          <w:p w14:paraId="3CE77684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06/10/2005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6BA80FE" w14:textId="171C4306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2776084" w14:textId="7F99D916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62F61BA" w14:textId="77777777" w:rsidTr="00CD25ED">
        <w:trPr>
          <w:trHeight w:val="318"/>
        </w:trPr>
        <w:tc>
          <w:tcPr>
            <w:tcW w:w="1700" w:type="dxa"/>
            <w:tcMar>
              <w:top w:w="113" w:type="dxa"/>
              <w:bottom w:w="113" w:type="dxa"/>
            </w:tcMar>
          </w:tcPr>
          <w:p w14:paraId="08EEC656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7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2007)121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B3B867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GER / Keles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5A1758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32231/02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271CD4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27/01/2006</w:t>
            </w:r>
          </w:p>
          <w:p w14:paraId="1D89C7DC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27/10/2005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9C50A67" w14:textId="773F864D" w:rsidR="00C60478" w:rsidRPr="000A543A" w:rsidRDefault="008F1C0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2EDC1C5" w14:textId="053764B6" w:rsidR="00C60478" w:rsidRPr="000A543A" w:rsidRDefault="00C60478" w:rsidP="00C60478">
            <w:pPr>
              <w:jc w:val="both"/>
              <w:rPr>
                <w:rFonts w:cstheme="minorHAnsi"/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4D78687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C52180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7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2007)163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A2D889" w14:textId="01B1CD9A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Niederböster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4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59B99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39547/98+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329E91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27/05/2003</w:t>
            </w:r>
          </w:p>
          <w:p w14:paraId="66F9F50B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27/02/2003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3A9511" w14:textId="19638E8E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ECF6160" w14:textId="0091B62A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FC9AF10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B50BD09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72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2007)123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70F3D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GER / Storck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4826D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61603/00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072A33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16/09/2005</w:t>
            </w:r>
          </w:p>
          <w:p w14:paraId="33EAB893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16/06/2005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B7B545" w14:textId="2D4CE250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Protection des droits en détention. </w:t>
            </w:r>
            <w:r w:rsidR="00C318DF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E85D859" w14:textId="0FDA28E2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A03FA63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74DE5C3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7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2007)124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74215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Von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Hannover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30B71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59320/00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EDB492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24/09/2004</w:t>
            </w:r>
          </w:p>
          <w:p w14:paraId="51350121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24/06/2004</w:t>
            </w:r>
          </w:p>
          <w:p w14:paraId="3C02B1F1" w14:textId="3F1A3AD7" w:rsidR="00C60478" w:rsidRPr="000A543A" w:rsidRDefault="00662E00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662E00">
              <w:rPr>
                <w:rStyle w:val="sdfc50a6a"/>
                <w:sz w:val="20"/>
                <w:szCs w:val="20"/>
                <w:lang w:val="fr-FR"/>
              </w:rPr>
              <w:t xml:space="preserve">(fond) </w:t>
            </w:r>
            <w:r w:rsidR="00C60478" w:rsidRPr="000A543A">
              <w:rPr>
                <w:rStyle w:val="sdfc50a6a"/>
                <w:sz w:val="20"/>
                <w:szCs w:val="20"/>
                <w:lang w:val="fr-FR"/>
              </w:rPr>
              <w:t>28/07/2005</w:t>
            </w:r>
          </w:p>
          <w:p w14:paraId="4E713D7F" w14:textId="4B0D93D3" w:rsidR="00C60478" w:rsidRPr="000A543A" w:rsidRDefault="00662E00" w:rsidP="00C60478">
            <w:pPr>
              <w:jc w:val="center"/>
              <w:rPr>
                <w:rStyle w:val="sdfc50a6a"/>
                <w:lang w:val="fr-FR"/>
              </w:rPr>
            </w:pPr>
            <w:r w:rsidRPr="00662E00">
              <w:rPr>
                <w:rStyle w:val="sdfc50a6a"/>
                <w:sz w:val="20"/>
                <w:szCs w:val="20"/>
                <w:lang w:val="fr-FR"/>
              </w:rPr>
              <w:lastRenderedPageBreak/>
              <w:t>(satisfaction équitable)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9510DE5" w14:textId="3DFD2F48" w:rsidR="00C60478" w:rsidRPr="000A543A" w:rsidRDefault="00C318DF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Protection de la vie privée.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D0DEE6" w14:textId="3E3156C4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E213D38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A9AA32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7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2007)125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F2E7F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GER / Yilmaz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9B9406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52853/99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E965B2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17/07/2003</w:t>
            </w:r>
          </w:p>
          <w:p w14:paraId="5EEF3E3F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17/04/2003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33D5E6" w14:textId="16342019" w:rsidR="00C60478" w:rsidRPr="000A543A" w:rsidRDefault="008F1C08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5D4B5F" w14:textId="28A2B7D8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CF9408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369902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7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2007)164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98D1BF" w14:textId="3EEF4A99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Drakidou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4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2B3551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8838/03+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D34E5B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11/02/2006</w:t>
            </w:r>
          </w:p>
          <w:p w14:paraId="6971E973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10/11/2005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15CC4C" w14:textId="209490EA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765720" w14:textId="3E969EB4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B5C38C1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712DC6C5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7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2007)103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42F6F34" w14:textId="2483CB24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Katsaros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4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AC9C64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51473/99+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C867F7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06/09/2002</w:t>
            </w:r>
          </w:p>
          <w:p w14:paraId="38491DDC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06/06/2002</w:t>
            </w:r>
          </w:p>
          <w:p w14:paraId="18188BD5" w14:textId="3129C9DC" w:rsidR="00C60478" w:rsidRPr="000A543A" w:rsidRDefault="00662E00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662E00">
              <w:rPr>
                <w:rStyle w:val="sdfc50a6a"/>
                <w:sz w:val="20"/>
                <w:szCs w:val="20"/>
                <w:lang w:val="fr-FR"/>
              </w:rPr>
              <w:t xml:space="preserve">(fond) </w:t>
            </w:r>
            <w:r w:rsidR="00C60478" w:rsidRPr="000A543A">
              <w:rPr>
                <w:rStyle w:val="sdfc50a6a"/>
                <w:b/>
                <w:sz w:val="20"/>
                <w:szCs w:val="20"/>
                <w:lang w:val="fr-FR"/>
              </w:rPr>
              <w:t>13/02/2002</w:t>
            </w:r>
          </w:p>
          <w:p w14:paraId="00B922E1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13/11/2003</w:t>
            </w:r>
          </w:p>
          <w:p w14:paraId="597BC390" w14:textId="6C5580F3" w:rsidR="00C60478" w:rsidRPr="000A543A" w:rsidRDefault="00662E00" w:rsidP="00C60478">
            <w:pPr>
              <w:jc w:val="center"/>
              <w:rPr>
                <w:rStyle w:val="sdfc50a6a"/>
                <w:lang w:val="fr-FR"/>
              </w:rPr>
            </w:pPr>
            <w:r w:rsidRPr="00662E00">
              <w:rPr>
                <w:rStyle w:val="sdfc50a6a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C0A637F" w14:textId="09A7EA81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="005122DD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128F56E" w14:textId="1C87C9EF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C022422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5BFA1C01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77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2007)104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5112EAD" w14:textId="4DDBC2BF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Papageorgiou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12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F38744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59506/00+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D24C18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09/08/2003</w:t>
            </w:r>
          </w:p>
          <w:p w14:paraId="45BE0F4F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09/05/2003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75E1454" w14:textId="524EA79E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31B5E6D" w14:textId="4DA55162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19864D6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9311076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78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2007)81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513CC2" w14:textId="6EF8CE94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Yagtzilar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 w:rsidRPr="005529A6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994B9A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41727/98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A38AC5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10/07/2002</w:t>
            </w:r>
          </w:p>
          <w:p w14:paraId="520F8381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06/01/2001</w:t>
            </w:r>
          </w:p>
          <w:p w14:paraId="5AD68478" w14:textId="31A954C4" w:rsidR="00C60478" w:rsidRPr="000A543A" w:rsidRDefault="00662E00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662E00">
              <w:rPr>
                <w:rStyle w:val="sb8d990e2"/>
                <w:sz w:val="20"/>
                <w:szCs w:val="20"/>
                <w:lang w:val="fr-FR"/>
              </w:rPr>
              <w:lastRenderedPageBreak/>
              <w:t xml:space="preserve">(fond) </w:t>
            </w:r>
            <w:r w:rsidR="00C60478" w:rsidRPr="000A543A">
              <w:rPr>
                <w:rStyle w:val="sb8d990e2"/>
                <w:b/>
                <w:sz w:val="20"/>
                <w:szCs w:val="20"/>
                <w:lang w:val="fr-FR"/>
              </w:rPr>
              <w:t>05/04/2004</w:t>
            </w:r>
          </w:p>
          <w:p w14:paraId="72A4C84E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15/01/2004</w:t>
            </w:r>
          </w:p>
          <w:p w14:paraId="36A55AF0" w14:textId="2DF137C9" w:rsidR="00C60478" w:rsidRPr="000A543A" w:rsidRDefault="00662E00" w:rsidP="00C60478">
            <w:pPr>
              <w:jc w:val="center"/>
              <w:rPr>
                <w:rStyle w:val="sb8d990e2"/>
                <w:lang w:val="fr-FR"/>
              </w:rPr>
            </w:pPr>
            <w:r w:rsidRPr="00662E00">
              <w:rPr>
                <w:rStyle w:val="sb8d990e2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9E73BF" w14:textId="3DE9DACB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E2236AD" w14:textId="7EDA0A07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0979791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2E61455A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7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4AE5ED7" w14:textId="61210556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Fejes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5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079537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7873/03+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83012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13/09/2006</w:t>
            </w:r>
          </w:p>
          <w:p w14:paraId="51CEF1C1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11/04/2006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B1D5DBF" w14:textId="0CD3B3BA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5C062B5" w14:textId="0C7A7454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0671250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29E647F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8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2007)82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825FA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ISL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Arnarsson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9BC1A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44671/98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615B3F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15/10/2003</w:t>
            </w:r>
          </w:p>
          <w:p w14:paraId="24F6341D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15/07/2003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3A072B" w14:textId="2FF7FB04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BF0672" w14:textId="74BC5289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96BBE3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366B2B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8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2007)83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BBA1DD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Dorigo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E18D84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33286/96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2D840A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15/04/1999</w:t>
            </w:r>
          </w:p>
          <w:p w14:paraId="3F2F5D95" w14:textId="07604139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Style w:val="sb8d990e2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25F0FA" w14:textId="05CB6C8C" w:rsidR="00C60478" w:rsidRPr="000A543A" w:rsidRDefault="0008192D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EFF7657" w14:textId="4ED92EE4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35EB62F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6D69A5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82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2007)84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7AD015" w14:textId="2ACC99F8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Immobiliare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Saffi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156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8D9A1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22774/93+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5DEDE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28/07/1999</w:t>
            </w:r>
          </w:p>
          <w:p w14:paraId="4C7C8691" w14:textId="77777777" w:rsidR="00C60478" w:rsidRPr="000A543A" w:rsidRDefault="00C60478" w:rsidP="00C60478">
            <w:pPr>
              <w:jc w:val="center"/>
              <w:rPr>
                <w:rStyle w:val="sdfc50a6a"/>
                <w:b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28/07/1999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04345BC" w14:textId="7FD275EF" w:rsidR="00C60478" w:rsidRPr="000A543A" w:rsidRDefault="005122D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84E554" w14:textId="077C01BA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CDC788E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3800DC8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8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2007)155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29D69E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Intrieri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BF592B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16609/90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0B8793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28/01/1997</w:t>
            </w:r>
          </w:p>
          <w:p w14:paraId="205CE93F" w14:textId="74BD12A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Style w:val="sdfc50a6a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76CDD5F" w14:textId="2CDF5AC0" w:rsidR="00C60478" w:rsidRPr="000A543A" w:rsidRDefault="008F1C0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BBC0B4" w14:textId="2C4A3BED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FBC9590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09BE26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8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</w:t>
              </w:r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lastRenderedPageBreak/>
                <w:t>126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D0741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ITA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Pellegrini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03AB9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30882/96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D9BF82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20/10/2001</w:t>
            </w:r>
          </w:p>
          <w:p w14:paraId="30948BEF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lastRenderedPageBreak/>
              <w:t>20/07/2001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DC92D84" w14:textId="74A4CF71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0A543A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A42216" w14:textId="421D2839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C60478" w:rsidRPr="00FF70E2" w14:paraId="03B70242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C27A9F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8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2007)53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E7004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Pezone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02677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42098/98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47A7E1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18/03/2004</w:t>
            </w:r>
          </w:p>
          <w:p w14:paraId="4F003B4E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18/12/2003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EFEDA3" w14:textId="1FFE3BAE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6CB70B" w14:textId="64E99704" w:rsidR="00C60478" w:rsidRPr="000A543A" w:rsidRDefault="00C60478" w:rsidP="00C60478">
            <w:pPr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0D12E59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DE489D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8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2007)54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094701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LAT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Farbtuhs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99C55D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4672/02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967AF1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06/06/2005</w:t>
            </w:r>
          </w:p>
          <w:p w14:paraId="00F734DD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02/12/2004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B3B670" w14:textId="75F26E3C" w:rsidR="00C60478" w:rsidRPr="000A543A" w:rsidRDefault="0035571B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35571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15FE7F" w14:textId="4711E35E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9342E28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EBC880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87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2007)55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777AAD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LIE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Frommelt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4E2F4B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49158/99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D30A2B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24/09/2004</w:t>
            </w:r>
          </w:p>
          <w:p w14:paraId="3839C680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24/06/2004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80DCCB" w14:textId="46CF4450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E122577" w14:textId="5062DD3D" w:rsidR="00C60478" w:rsidRPr="000A543A" w:rsidRDefault="00C60478" w:rsidP="00C60478">
            <w:pPr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0AFA6ED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DB8BE6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88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2007)127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E92C874" w14:textId="116F5AA1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Girdauskas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3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  <w:p w14:paraId="0020D21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627E4C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70661/01+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800015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11/03/2004</w:t>
            </w:r>
          </w:p>
          <w:p w14:paraId="208FF56A" w14:textId="77777777" w:rsidR="00C60478" w:rsidRPr="000A543A" w:rsidRDefault="00C60478" w:rsidP="00C60478">
            <w:pPr>
              <w:jc w:val="center"/>
              <w:rPr>
                <w:rStyle w:val="sdfc50a6a"/>
                <w:b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11/12/2003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DC6B7A7" w14:textId="11819730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6297D0F" w14:textId="355847B9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 w:cstheme="minorHAnsi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E97671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DA3C350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89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2007)128</w:t>
              </w:r>
            </w:hyperlink>
          </w:p>
          <w:p w14:paraId="1E88BF8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27CA3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Jankauskas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84D68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59304/00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27B8C3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06/07/2005</w:t>
            </w:r>
          </w:p>
          <w:p w14:paraId="79E7ED00" w14:textId="77777777" w:rsidR="00C60478" w:rsidRPr="000A543A" w:rsidRDefault="00C60478" w:rsidP="00C60478">
            <w:pPr>
              <w:jc w:val="center"/>
              <w:rPr>
                <w:rStyle w:val="sdfc50a6a"/>
                <w:b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24/02/2005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7C02DF" w14:textId="4B2ED4E8" w:rsidR="00C60478" w:rsidRPr="000A543A" w:rsidRDefault="0035571B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35571B">
              <w:rPr>
                <w:rStyle w:val="sb8d990e2"/>
                <w:b/>
                <w:i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2B75727" w14:textId="03F75F74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 w:cstheme="minorHAnsi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295E8B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5A6A66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9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2007)156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4B06F66" w14:textId="1E6A0B4A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Busuioc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2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AE533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61513/00+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BACB3D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21/03/2005</w:t>
            </w:r>
          </w:p>
          <w:p w14:paraId="6213B98D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21/12/2004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C2409F" w14:textId="572D4097" w:rsidR="00C60478" w:rsidRPr="000A543A" w:rsidRDefault="004942BA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818346" w14:textId="0A2E06DA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9E27287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0DE850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9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</w:t>
              </w:r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lastRenderedPageBreak/>
                <w:t>157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95F624" w14:textId="09805651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MDA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Josan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3B312B" w:rsidRPr="003B312B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3B312B" w:rsidRPr="003B312B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1 autre affaire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109BF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lastRenderedPageBreak/>
              <w:t>37431/02+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3B56BA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21/06/2006</w:t>
            </w:r>
          </w:p>
          <w:p w14:paraId="377ADFCF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lastRenderedPageBreak/>
              <w:t>21/03/2006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E8DF35" w14:textId="74CA95DE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 xml:space="preserve">Accès à la justice et fonctionnement effectif de celle-ci. </w:t>
            </w:r>
            <w:r w:rsidR="005122DD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Protection de la </w:t>
            </w:r>
            <w:r w:rsidR="005122DD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7FE78B" w14:textId="22C99045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C60478" w:rsidRPr="00FF70E2" w14:paraId="38970822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F504CE7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92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2007)56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A32C0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Rosca</w:t>
            </w:r>
            <w:proofErr w:type="spellEnd"/>
          </w:p>
          <w:p w14:paraId="4CDD213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A514EC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6267/02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47B015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22/06/2005</w:t>
            </w:r>
          </w:p>
          <w:p w14:paraId="653B11A2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27/03/2005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20655F" w14:textId="0E24F2F2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="005122DD" w:rsidRPr="000A543A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86EF4C" w14:textId="7076D6AB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A901655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151FCBCF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9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FDA744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MLT / Calleja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AC9F5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75274/01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699FB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07/07/2005</w:t>
            </w:r>
          </w:p>
          <w:p w14:paraId="2E2080CD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07/04/2005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FFA0C18" w14:textId="133B0E8C" w:rsidR="00C60478" w:rsidRPr="000A543A" w:rsidRDefault="00785E9C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Protection des droits en détention. </w:t>
            </w:r>
            <w:r w:rsidR="0008192D"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98DA8C4" w14:textId="6821BCD4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D67CC18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B59E62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94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89F7D5" w14:textId="46084166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MLT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Sabeur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Ben Ali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3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  <w:p w14:paraId="65F5853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(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Aquilina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Kadem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, T.W.)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054D5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35892/97+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754784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29/09/2000</w:t>
            </w:r>
          </w:p>
          <w:p w14:paraId="4B457A47" w14:textId="77777777" w:rsidR="00C60478" w:rsidRPr="000A543A" w:rsidRDefault="00C60478" w:rsidP="00C60478">
            <w:pPr>
              <w:jc w:val="center"/>
              <w:rPr>
                <w:rStyle w:val="sdfc50a6a"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29/06/2000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70E224" w14:textId="661D964F" w:rsidR="00C60478" w:rsidRPr="000A543A" w:rsidRDefault="00785E9C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2BF3BD9" w14:textId="71560BBF" w:rsidR="00C60478" w:rsidRPr="000A543A" w:rsidRDefault="00C60478" w:rsidP="00C60478">
            <w:pPr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79E327D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20DB3DF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9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2007)85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BA554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NDL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Baars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66EB9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44320/98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682B4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28/01/2004</w:t>
            </w:r>
          </w:p>
          <w:p w14:paraId="6B508067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28/10/2003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A5AF22C" w14:textId="483D2B80" w:rsidR="00C60478" w:rsidRPr="000A543A" w:rsidRDefault="0008192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2103DE" w14:textId="5BD237E6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1806390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03D341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9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2007)130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CC496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NDL / M.M.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42866E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39339/98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019DFC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24/09/2003</w:t>
            </w:r>
          </w:p>
          <w:p w14:paraId="4216D178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08/04/2003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6ECB6E" w14:textId="33C7F763" w:rsidR="00C60478" w:rsidRPr="000A543A" w:rsidRDefault="0035571B" w:rsidP="00C60478">
            <w:pPr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35571B">
              <w:rPr>
                <w:rStyle w:val="sb8d990e2"/>
                <w:b/>
                <w:i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29CBE8" w14:textId="55EEE55F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B87A570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7874D1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9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2007)57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9261FCF" w14:textId="25D30078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NLD / Camp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Bourimi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9F36A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28369/95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0027BE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03/10/2000</w:t>
            </w:r>
          </w:p>
          <w:p w14:paraId="620168A8" w14:textId="77777777" w:rsidR="00C60478" w:rsidRPr="000A543A" w:rsidRDefault="00C60478" w:rsidP="00C60478">
            <w:pPr>
              <w:jc w:val="center"/>
              <w:rPr>
                <w:rStyle w:val="sdfc50a6a"/>
                <w:b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03/07/2000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B18DD8E" w14:textId="683BBDE0" w:rsidR="00C60478" w:rsidRPr="000A543A" w:rsidRDefault="00C6047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Discrimination</w:t>
            </w:r>
            <w:r w:rsidR="008F1C08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.</w:t>
            </w: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 </w:t>
            </w:r>
            <w:r w:rsidR="008F1C08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E53AFAF" w14:textId="2B0642CF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 w:cstheme="minorHAnsi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B5A7474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DE2A3DD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98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</w:t>
              </w:r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lastRenderedPageBreak/>
                <w:t>129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B5178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NLD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Ciliz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54390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29192/95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1CE170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11/07/2000</w:t>
            </w:r>
          </w:p>
          <w:p w14:paraId="4101775B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lastRenderedPageBreak/>
              <w:t>11/07/2000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4CA6A9" w14:textId="584C19B7" w:rsidR="00C60478" w:rsidRPr="000A543A" w:rsidRDefault="008F1C08" w:rsidP="00C60478">
            <w:pPr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Protection de la vie familiale.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52C9B9B" w14:textId="20C2118F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496D00C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327C9A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99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2007)86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3E30075" w14:textId="3DA32D55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NLD / R.V. </w:t>
            </w:r>
            <w:r w:rsidR="005529A6" w:rsidRPr="005529A6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953A2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14084/88+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E5E0F6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15/05/1992</w:t>
            </w:r>
          </w:p>
          <w:p w14:paraId="2EF40693" w14:textId="4A7A02EE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Style w:val="sb8d990e2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2ACFAA2" w14:textId="0E9BC948" w:rsidR="00C60478" w:rsidRPr="000A543A" w:rsidRDefault="00C318DF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948A9F" w14:textId="37410728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 w:cstheme="minorHAnsi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74FAD78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B857D8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0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2007)87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30EBA22" w14:textId="7C56CC12" w:rsidR="00C60478" w:rsidRPr="005529A6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29A6">
              <w:rPr>
                <w:rFonts w:cstheme="minorHAnsi"/>
                <w:b/>
                <w:sz w:val="20"/>
                <w:szCs w:val="20"/>
              </w:rPr>
              <w:t xml:space="preserve">NLD / Van </w:t>
            </w:r>
            <w:proofErr w:type="spellStart"/>
            <w:r w:rsidRPr="005529A6">
              <w:rPr>
                <w:rFonts w:cstheme="minorHAnsi"/>
                <w:b/>
                <w:sz w:val="20"/>
                <w:szCs w:val="20"/>
              </w:rPr>
              <w:t>Vlimmeren</w:t>
            </w:r>
            <w:proofErr w:type="spellEnd"/>
            <w:r w:rsidRPr="005529A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529A6" w:rsidRPr="005529A6">
              <w:rPr>
                <w:rFonts w:cstheme="minorHAnsi"/>
                <w:b/>
                <w:sz w:val="20"/>
                <w:szCs w:val="20"/>
              </w:rPr>
              <w:t>et</w:t>
            </w:r>
            <w:r w:rsidRPr="005529A6">
              <w:rPr>
                <w:rFonts w:cstheme="minorHAnsi"/>
                <w:b/>
                <w:sz w:val="20"/>
                <w:szCs w:val="20"/>
              </w:rPr>
              <w:t xml:space="preserve"> Van </w:t>
            </w:r>
            <w:proofErr w:type="spellStart"/>
            <w:r w:rsidRPr="005529A6">
              <w:rPr>
                <w:rFonts w:cstheme="minorHAnsi"/>
                <w:b/>
                <w:sz w:val="20"/>
                <w:szCs w:val="20"/>
              </w:rPr>
              <w:t>Ilverenbeek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7077AD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25989/94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FFCDA3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26/09/2000</w:t>
            </w:r>
          </w:p>
          <w:p w14:paraId="2480D004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26/09/2000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B8EF35" w14:textId="5932C12D" w:rsidR="00C60478" w:rsidRPr="000A543A" w:rsidRDefault="0008192D" w:rsidP="00C60478">
            <w:pPr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4C4A736" w14:textId="580C7E67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E9081B9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6BE88D1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0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2007)131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93AAE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PRT / Lopes Gomes da Silva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A10CFE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37698/97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0515FB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28/12/2000</w:t>
            </w:r>
          </w:p>
          <w:p w14:paraId="28290D16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28/09/2000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9E7C2BC" w14:textId="06D75A68" w:rsidR="00C60478" w:rsidRPr="000A543A" w:rsidRDefault="004942BA" w:rsidP="00C60478">
            <w:pPr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2BA61C" w14:textId="03A94CEC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E18F8A4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CD724B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0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2007)88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A68A2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PRT / Maire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C0ECB0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48206/99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8F31EC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26/09/2003</w:t>
            </w:r>
          </w:p>
          <w:p w14:paraId="267AD9B7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26/06/2003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FF170C" w14:textId="1B89F384" w:rsidR="00C60478" w:rsidRPr="000A543A" w:rsidRDefault="008F1C0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CCF67C" w14:textId="2C6DA112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8D5E322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07A6AF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0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2007)89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92721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Salgueiro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da Silva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Mouta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430F47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3320/96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204875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21/03/2000</w:t>
            </w:r>
          </w:p>
          <w:p w14:paraId="2288A3AC" w14:textId="77777777" w:rsidR="00C60478" w:rsidRPr="000A543A" w:rsidRDefault="00C60478" w:rsidP="00C60478">
            <w:pPr>
              <w:jc w:val="center"/>
              <w:rPr>
                <w:rStyle w:val="sb8d990e2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21/12/1999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FBB7ED" w14:textId="476512D2" w:rsidR="00C60478" w:rsidRPr="000A543A" w:rsidRDefault="008F1C08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 D</w:t>
            </w:r>
            <w:r w:rsidR="00C60478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iscrimination</w:t>
            </w: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03693EE" w14:textId="2CEA3D66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CB32A9F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7768BF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04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2007)90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FA0F3F" w14:textId="1A9F8B3E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Brumărescu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30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27D601" w14:textId="77777777" w:rsidR="00C60478" w:rsidRPr="000A543A" w:rsidRDefault="00C60478" w:rsidP="00C60478">
            <w:pPr>
              <w:pStyle w:val="s6e50bd9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28342/95</w:t>
            </w:r>
            <w:r w:rsidRPr="000A543A">
              <w:rPr>
                <w:rStyle w:val="sfbbfee58"/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+</w:t>
            </w:r>
          </w:p>
          <w:p w14:paraId="0E49BBF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BC667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28/10/1999</w:t>
            </w:r>
          </w:p>
          <w:p w14:paraId="7FB2DEFA" w14:textId="6DD18E00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Grand</w:t>
            </w:r>
            <w:r w:rsidR="00662E00">
              <w:rPr>
                <w:rFonts w:cstheme="minorHAnsi"/>
                <w:sz w:val="20"/>
                <w:szCs w:val="20"/>
                <w:lang w:val="fr-FR"/>
              </w:rPr>
              <w:t>e</w:t>
            </w:r>
            <w:r w:rsidRPr="000A543A">
              <w:rPr>
                <w:rFonts w:cstheme="minorHAnsi"/>
                <w:sz w:val="20"/>
                <w:szCs w:val="20"/>
                <w:lang w:val="fr-FR"/>
              </w:rPr>
              <w:t xml:space="preserve"> Chambr</w:t>
            </w:r>
            <w:r w:rsidR="00662E00">
              <w:rPr>
                <w:rFonts w:cstheme="minorHAnsi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212C89" w14:textId="0CA77DAC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="005122DD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EB123B2" w14:textId="5469C443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B2A6D0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76F01F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0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2007)91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DE6D7B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ROM / C.C.M.C.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EE4419" w14:textId="77777777" w:rsidR="00C60478" w:rsidRPr="000A543A" w:rsidRDefault="00C60478" w:rsidP="00C60478">
            <w:pPr>
              <w:pStyle w:val="s6e50bd9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32922/96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B74AE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15/04/1999</w:t>
            </w:r>
          </w:p>
          <w:p w14:paraId="18C12EE7" w14:textId="3C99ACBE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lastRenderedPageBreak/>
              <w:t xml:space="preserve">CM </w:t>
            </w:r>
            <w:r w:rsidR="00662E00" w:rsidRPr="000A543A">
              <w:rPr>
                <w:rFonts w:cstheme="minorHAnsi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631031F" w14:textId="4FE2B3BC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765869" w14:textId="74374922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C8BB8DD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5A5071F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0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0F13D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Mocanu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79084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56489/00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40731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24/05/2006</w:t>
            </w:r>
          </w:p>
          <w:p w14:paraId="518B7878" w14:textId="21C074B0" w:rsidR="00C60478" w:rsidRPr="00662E00" w:rsidRDefault="00662E00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662E00">
              <w:rPr>
                <w:rFonts w:cstheme="minorHAnsi"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9961E4" w14:textId="2714EC04" w:rsidR="00C60478" w:rsidRPr="000A543A" w:rsidRDefault="0035571B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35571B">
              <w:rPr>
                <w:rStyle w:val="sb8d990e2"/>
                <w:b/>
                <w:i/>
                <w:sz w:val="20"/>
                <w:szCs w:val="20"/>
                <w:lang w:val="fr-FR"/>
              </w:rPr>
              <w:t>Protection contre les mauvais traitements.</w:t>
            </w:r>
            <w:r w:rsidRPr="0035571B">
              <w:rPr>
                <w:lang w:val="fr-FR"/>
              </w:rPr>
              <w:t xml:space="preserve"> </w:t>
            </w:r>
            <w:r w:rsidRPr="0035571B">
              <w:rPr>
                <w:rStyle w:val="sb8d990e2"/>
                <w:b/>
                <w:i/>
                <w:sz w:val="20"/>
                <w:szCs w:val="20"/>
                <w:lang w:val="fr-FR"/>
              </w:rPr>
              <w:t>Protection de la vie privée et de la correspondance.</w:t>
            </w:r>
            <w:r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35571B">
              <w:rPr>
                <w:rStyle w:val="sb8d990e2"/>
                <w:b/>
                <w:i/>
                <w:sz w:val="20"/>
                <w:szCs w:val="20"/>
                <w:lang w:val="fr-FR"/>
              </w:rPr>
              <w:t>Droit à une requête individuelle.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D4D60EA" w14:textId="27E29EB7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9613D8F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73FD78B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0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2007)92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73CC0A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ROM / Petra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B748E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27273/95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75243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23/09/1998</w:t>
            </w:r>
          </w:p>
          <w:p w14:paraId="22FBC294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23/09/1998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6464C2" w14:textId="2E4D1A64" w:rsidR="00C60478" w:rsidRPr="000A543A" w:rsidRDefault="0035571B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35571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de la correspondance.</w:t>
            </w:r>
            <w:r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35571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Droit à une requête individuelle.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12D7EAC" w14:textId="6FE16EF0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9C5B0FC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83962D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08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2007)93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D25268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Surugiu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43A4E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48995/99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1A94B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10/11/2004</w:t>
            </w:r>
          </w:p>
          <w:p w14:paraId="39C876BE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20/04/2004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A80227A" w14:textId="27253B9D" w:rsidR="00C60478" w:rsidRPr="000A543A" w:rsidRDefault="0035571B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35571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9A1A864" w14:textId="192F4238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942354D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023A2C7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0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2007)94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288BC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Vasilescu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862E5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27053/95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ABFD5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22/05/1998</w:t>
            </w:r>
          </w:p>
          <w:p w14:paraId="3723E979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22/05/1998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7C09721" w14:textId="6769F387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="005122DD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820D39" w14:textId="7B28960D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62214BE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038C8A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1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2007)95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F333B2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Matijašević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707F9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23037/04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DC71F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19/12/2006</w:t>
            </w:r>
          </w:p>
          <w:p w14:paraId="150CF8F5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19/09/2006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DB79BE2" w14:textId="19680108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420761" w14:textId="3C81D61F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F4C7F8D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828448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1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2007)132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E198E08" w14:textId="36C09F8C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SUI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Contardi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Spang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6A948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7020/02+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D023A2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12/10/2005</w:t>
            </w:r>
          </w:p>
          <w:p w14:paraId="0FF3C09E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12/07/2005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311ACF" w14:textId="429AE8D4" w:rsidR="00C60478" w:rsidRPr="000A543A" w:rsidRDefault="0008192D" w:rsidP="00C60478">
            <w:pPr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853B9B" w14:textId="102680C4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044977C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24C620B0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1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FE0B8F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SUI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Munari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B24719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7957/02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27490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12/10/2005</w:t>
            </w:r>
          </w:p>
          <w:p w14:paraId="0E28BBAE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12/07/2005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BB4AF8B" w14:textId="1913C4E7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C9C3907" w14:textId="55DB2C18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0569EB2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12745700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1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43A64A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SUI / P.B.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F3449B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27613/95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FCAC4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29/05/2000</w:t>
            </w:r>
          </w:p>
          <w:p w14:paraId="7F6AD000" w14:textId="68C29973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Fonts w:cstheme="minorHAnsi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FBA7B86" w14:textId="344EFBB0" w:rsidR="00C60478" w:rsidRPr="000A543A" w:rsidRDefault="00785E9C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2AADFC0" w14:textId="6E204F8A" w:rsidR="00C60478" w:rsidRPr="000A543A" w:rsidRDefault="00C60478" w:rsidP="00C60478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EF8704D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1612D341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1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B3F2E1E" w14:textId="64FC7B7E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Bernat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12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1D9245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1395/02+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553D1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30/04/2006</w:t>
            </w:r>
          </w:p>
          <w:p w14:paraId="0B15301D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31/01/2006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6E38813" w14:textId="75A90B9A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084BAA0" w14:textId="3881D5ED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D6B00D6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7BF9348D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1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2620BB9" w14:textId="76FFBA81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Krumpel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Krumpelová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6686D7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56195/00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3CE72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05/10/2005</w:t>
            </w:r>
          </w:p>
          <w:p w14:paraId="2E7C39A7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05/07/2005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EBC92E2" w14:textId="58423582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FFAA3CF" w14:textId="48D69BFE" w:rsidR="00C60478" w:rsidRPr="000A543A" w:rsidRDefault="00C60478" w:rsidP="00C60478">
            <w:pPr>
              <w:jc w:val="both"/>
              <w:rPr>
                <w:rFonts w:cstheme="minorHAnsi"/>
                <w:sz w:val="18"/>
                <w:szCs w:val="18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070FD0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D0BD3E8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16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2007)58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CD2DA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SWE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Enhorn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5DD06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56529/00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113D70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25/04/2005</w:t>
            </w:r>
          </w:p>
          <w:p w14:paraId="396EBDBE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25/01/2005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871E382" w14:textId="4500B695" w:rsidR="00C60478" w:rsidRPr="000A543A" w:rsidRDefault="00785E9C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C407EE" w14:textId="53FB1F85" w:rsidR="00C60478" w:rsidRPr="000A543A" w:rsidRDefault="00C60478" w:rsidP="00C60478">
            <w:pPr>
              <w:pStyle w:val="s6e50bd9a"/>
              <w:spacing w:before="0" w:beforeAutospacing="0" w:after="0" w:afterAutospacing="0"/>
              <w:jc w:val="both"/>
              <w:rPr>
                <w:rStyle w:val="sb8d990e2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B0D616E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79A76E32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1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2007)59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73B7C0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SWE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Janosevic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0113EB5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34619/97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9F616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16/12/2003</w:t>
            </w:r>
          </w:p>
          <w:p w14:paraId="1D685003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16/09/2003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5D24148" w14:textId="2C55963F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EAE9815" w14:textId="4E96A2B7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9D8BA3F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1B5F7FEC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18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9BB34B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SWE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Tribbling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DE2EC6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59129/00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934E8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11/01/2006</w:t>
            </w:r>
          </w:p>
          <w:p w14:paraId="5F37A213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11/10/2005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4518C5D" w14:textId="7C71FF57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F2642AC" w14:textId="3B317922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7731FAD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7A6DBCCE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19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F11455" w14:textId="4670885F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SWE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Västberga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Taxi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Aktiebolag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Vulic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A5F77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36985/97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1464D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21/05/2003</w:t>
            </w:r>
          </w:p>
          <w:p w14:paraId="246DF55C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23/07/2002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96A8F0F" w14:textId="01F079A2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AFAED6D" w14:textId="620290DA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8A2F467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9308B6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20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</w:t>
              </w:r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lastRenderedPageBreak/>
                <w:t>99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C2184B" w14:textId="791CFB48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Abdurrahman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Kılınç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 w:rsidRPr="005529A6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E2AB79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lastRenderedPageBreak/>
              <w:t>40145/98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D0B94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07/09/2005</w:t>
            </w:r>
          </w:p>
          <w:p w14:paraId="3D60987C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lastRenderedPageBreak/>
              <w:t>07/06/2005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C68FA9" w14:textId="048A5291" w:rsidR="00C60478" w:rsidRPr="000A543A" w:rsidRDefault="002A5602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2A5602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Droit à la vie.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48243C" w14:textId="04918CFB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4D95EF17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0E86EEC2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2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2007)68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9824C0F" w14:textId="3F06FF0C" w:rsidR="00C60478" w:rsidRPr="00553D45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53D45">
              <w:rPr>
                <w:rFonts w:cstheme="minorHAnsi"/>
                <w:b/>
                <w:sz w:val="20"/>
                <w:szCs w:val="20"/>
                <w:lang w:val="fr-FR"/>
              </w:rPr>
              <w:t>Acar</w:t>
            </w:r>
            <w:proofErr w:type="spellEnd"/>
            <w:r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53D45">
              <w:rPr>
                <w:rFonts w:cstheme="minorHAnsi"/>
                <w:b/>
                <w:sz w:val="20"/>
                <w:szCs w:val="20"/>
                <w:lang w:val="fr-FR"/>
              </w:rPr>
              <w:t>Hatice</w:t>
            </w:r>
            <w:proofErr w:type="spellEnd"/>
            <w:r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autres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47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6ACD58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53796/00+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87B1F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10/04/2006</w:t>
            </w:r>
          </w:p>
          <w:p w14:paraId="43C262F6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10/01/2006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35B4D50" w14:textId="424A1B20" w:rsidR="00C60478" w:rsidRPr="000A543A" w:rsidRDefault="005122D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CB8EE2D" w14:textId="720FEB27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ADB9904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022EC8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2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2007)24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C977F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TUR / Ahmet Turan Demir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E0AFE6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72071/01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CE11C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22/12/2005</w:t>
            </w:r>
          </w:p>
          <w:p w14:paraId="5A8BE145" w14:textId="2730DD27" w:rsidR="00C60478" w:rsidRPr="00662E00" w:rsidRDefault="00662E00" w:rsidP="00C60478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662E00">
              <w:rPr>
                <w:rFonts w:cstheme="minorHAnsi"/>
                <w:bCs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4DEAE9" w14:textId="26951EE1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3C01468" w14:textId="5D5EB329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5639178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8A3A58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23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ED209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Aslantas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089D9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25658/94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92AE6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08/10/1999</w:t>
            </w:r>
          </w:p>
          <w:p w14:paraId="05398BA0" w14:textId="6D8909EC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 xml:space="preserve">CM </w:t>
            </w:r>
            <w:r w:rsidR="00662E00" w:rsidRPr="000A543A">
              <w:rPr>
                <w:rFonts w:cstheme="minorHAnsi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BAE2350" w14:textId="75385B84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74DF958" w14:textId="091F70A7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1534D09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57D05CAB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24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2007)105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F7FEF2C" w14:textId="208D6441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Bakir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21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A07702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76603/01+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6599A7" w14:textId="77777777" w:rsidR="00C60478" w:rsidRPr="000A543A" w:rsidRDefault="00C60478" w:rsidP="00C60478">
            <w:pPr>
              <w:jc w:val="center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0A543A">
              <w:rPr>
                <w:rStyle w:val="sdfc50a6a"/>
                <w:b/>
                <w:sz w:val="20"/>
                <w:szCs w:val="20"/>
                <w:lang w:val="fr-FR"/>
              </w:rPr>
              <w:t>13/09/2006</w:t>
            </w:r>
          </w:p>
          <w:p w14:paraId="16C45238" w14:textId="77777777" w:rsidR="00C60478" w:rsidRPr="000A543A" w:rsidRDefault="00C60478" w:rsidP="00C60478">
            <w:pPr>
              <w:jc w:val="center"/>
              <w:rPr>
                <w:rStyle w:val="sdfc50a6a"/>
                <w:lang w:val="fr-FR"/>
              </w:rPr>
            </w:pPr>
            <w:r w:rsidRPr="000A543A">
              <w:rPr>
                <w:rStyle w:val="sdfc50a6a"/>
                <w:sz w:val="20"/>
                <w:szCs w:val="20"/>
                <w:lang w:val="fr-FR"/>
              </w:rPr>
              <w:t>13/06/2006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492EAD1" w14:textId="307F0E55" w:rsidR="00C60478" w:rsidRPr="000A543A" w:rsidRDefault="005122DD" w:rsidP="00C60478">
            <w:pPr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48F87A3" w14:textId="02F825A4" w:rsidR="00C60478" w:rsidRPr="000A543A" w:rsidRDefault="00C60478" w:rsidP="00C60478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91931AA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BF1D6C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2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2007)19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D8993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Çalışlar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79C84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60261/00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05906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17/01/2006</w:t>
            </w:r>
          </w:p>
          <w:p w14:paraId="1881B13D" w14:textId="2D95F9CC" w:rsidR="00C60478" w:rsidRPr="00662E00" w:rsidRDefault="00662E00" w:rsidP="00C60478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662E00">
              <w:rPr>
                <w:rFonts w:cstheme="minorHAnsi"/>
                <w:bCs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2792144" w14:textId="1116AB0B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93B0AC7" w14:textId="2249EE46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928C719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92F12B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26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2007)96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3AD11D" w14:textId="5CA23B7E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Dag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Yasar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Karagöz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75453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4080/02+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ED163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08/02/2006</w:t>
            </w:r>
          </w:p>
          <w:p w14:paraId="247AF209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08/11/2005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A40F06" w14:textId="0114D30B" w:rsidR="00C60478" w:rsidRPr="000A543A" w:rsidRDefault="00785E9C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5B5069" w14:textId="7757FE26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1449D94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C6B0D22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27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1E39F5B" w14:textId="09239C7F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Fadil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YILMAZ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12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651CE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lastRenderedPageBreak/>
              <w:t>28171/02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12C8A0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21/07/2005</w:t>
            </w:r>
          </w:p>
          <w:p w14:paraId="39A75B85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30/11/2005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46EDC66" w14:textId="1EE0524B" w:rsidR="00C60478" w:rsidRPr="000A543A" w:rsidRDefault="005122DD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CCF7A0" w14:textId="6032D0CA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FB1B506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5DF255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28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2007)97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26903A" w14:textId="1640B860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Güneri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 w:rsidRPr="005529A6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5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77F536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42853/98+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06E11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12/10/2005</w:t>
            </w:r>
          </w:p>
          <w:p w14:paraId="60F5622D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12/07/2005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C4551B" w14:textId="4B248D12" w:rsidR="00C60478" w:rsidRPr="000A543A" w:rsidRDefault="002A5602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2A5602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de réunion</w:t>
            </w:r>
            <w:r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.</w:t>
            </w:r>
            <w:r w:rsidRPr="002A5602">
              <w:rPr>
                <w:lang w:val="fr-FR"/>
              </w:rPr>
              <w:t xml:space="preserve"> </w:t>
            </w:r>
            <w:r w:rsidRPr="002A5602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EA259D" w14:textId="1D4D3E2E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267BA5C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7AA1D6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29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2007)98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9F75EA" w14:textId="4EAA819D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I.R.S. </w:t>
            </w:r>
            <w:r w:rsidR="005529A6" w:rsidRPr="005529A6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67B96C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26338/95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544B67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20/07/2004</w:t>
            </w:r>
          </w:p>
          <w:p w14:paraId="52DD729A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15/12/2004</w:t>
            </w:r>
          </w:p>
          <w:p w14:paraId="691DB84A" w14:textId="60C9A0DC" w:rsidR="00C60478" w:rsidRPr="000A543A" w:rsidRDefault="00662E00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662E00">
              <w:rPr>
                <w:rStyle w:val="sb8d990e2"/>
                <w:sz w:val="20"/>
                <w:szCs w:val="20"/>
                <w:lang w:val="fr-FR"/>
              </w:rPr>
              <w:t xml:space="preserve">(fond) </w:t>
            </w:r>
            <w:r w:rsidR="00C60478" w:rsidRPr="000A543A">
              <w:rPr>
                <w:rStyle w:val="sb8d990e2"/>
                <w:b/>
                <w:sz w:val="20"/>
                <w:szCs w:val="20"/>
                <w:lang w:val="fr-FR"/>
              </w:rPr>
              <w:t>31/05/2005</w:t>
            </w:r>
          </w:p>
          <w:p w14:paraId="3433EA4A" w14:textId="77777777" w:rsidR="00C60478" w:rsidRPr="000A543A" w:rsidRDefault="00C60478" w:rsidP="00C60478">
            <w:pPr>
              <w:jc w:val="center"/>
              <w:rPr>
                <w:rStyle w:val="sb8d990e2"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31/08/2005</w:t>
            </w:r>
          </w:p>
          <w:p w14:paraId="46AFF8F1" w14:textId="764BFD1B" w:rsidR="00C60478" w:rsidRPr="000A543A" w:rsidRDefault="00662E00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662E00">
              <w:rPr>
                <w:rStyle w:val="sb8d990e2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EE0A25" w14:textId="2168C4CF" w:rsidR="00C60478" w:rsidRPr="000A543A" w:rsidRDefault="005122D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976820A" w14:textId="2835DAAF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6E19484E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6537A8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30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2007)23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1518D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Kamil T.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Sürek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68122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34686/97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8C643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14/06/2001</w:t>
            </w:r>
          </w:p>
          <w:p w14:paraId="5DED5EDB" w14:textId="7143C9E7" w:rsidR="00C60478" w:rsidRPr="00662E00" w:rsidRDefault="00662E00" w:rsidP="00C60478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662E00">
              <w:rPr>
                <w:rFonts w:cstheme="minorHAnsi"/>
                <w:bCs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5CDF55" w14:textId="46CBCC7B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Liberté d’expression. </w:t>
            </w:r>
            <w:r w:rsidR="0008192D"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39033A0" w14:textId="3C0ACB55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2F4D5287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5AF7C79A" w14:textId="77777777" w:rsidR="00C60478" w:rsidRPr="000A543A" w:rsidRDefault="00845C94" w:rsidP="00C60478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131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EB1551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TUR / Öcalan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41AD7C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46221/99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D5E25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12/05/2005</w:t>
            </w:r>
          </w:p>
          <w:p w14:paraId="0C59CC2D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12/05/2005</w:t>
            </w:r>
          </w:p>
          <w:p w14:paraId="6BFA8B46" w14:textId="26FF1F9D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Grand</w:t>
            </w:r>
            <w:r w:rsidR="00662E00">
              <w:rPr>
                <w:rFonts w:cstheme="minorHAnsi"/>
                <w:sz w:val="20"/>
                <w:szCs w:val="20"/>
                <w:lang w:val="fr-FR"/>
              </w:rPr>
              <w:t>e</w:t>
            </w:r>
            <w:r w:rsidRPr="000A543A">
              <w:rPr>
                <w:rFonts w:cstheme="minorHAnsi"/>
                <w:sz w:val="20"/>
                <w:szCs w:val="20"/>
                <w:lang w:val="fr-FR"/>
              </w:rPr>
              <w:t xml:space="preserve"> Chambr</w:t>
            </w:r>
            <w:r w:rsidR="00662E00">
              <w:rPr>
                <w:rFonts w:cstheme="minorHAnsi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5BDEDBA" w14:textId="2C0BF642" w:rsidR="00C60478" w:rsidRPr="000A543A" w:rsidRDefault="002A5602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2A5602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2A5602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="00785E9C"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  <w:r w:rsidR="00C60478"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="0008192D" w:rsidRPr="000A543A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175626A" w14:textId="4F35FADB" w:rsidR="00C60478" w:rsidRPr="000A543A" w:rsidRDefault="00C60478" w:rsidP="00C60478">
            <w:pPr>
              <w:jc w:val="both"/>
              <w:rPr>
                <w:color w:val="333333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6EF99E3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63CC99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32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2007)21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ACF55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Özkan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Kiliç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4C78F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27209/95+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CAB48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26/11/2002</w:t>
            </w:r>
          </w:p>
          <w:p w14:paraId="507CED2C" w14:textId="2BA79581" w:rsidR="00C60478" w:rsidRPr="00662E00" w:rsidRDefault="00662E00" w:rsidP="00C60478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662E00">
              <w:rPr>
                <w:rFonts w:cstheme="minorHAnsi"/>
                <w:bCs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A37F0F" w14:textId="2D9AA6B9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Liberté d’expression. </w:t>
            </w:r>
            <w:r w:rsidR="0008192D"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F862B5" w14:textId="5161F6BD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74A93EB8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EF7507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33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2007)20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696609" w14:textId="3ECE0D35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Özler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553D45">
              <w:rPr>
                <w:rFonts w:cstheme="minorHAnsi"/>
                <w:b/>
                <w:sz w:val="20"/>
                <w:szCs w:val="20"/>
                <w:lang w:val="fr-FR"/>
              </w:rPr>
              <w:t>5</w:t>
            </w:r>
            <w:r w:rsidR="00553D45" w:rsidRPr="00553D45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7C2E9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25753/94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14A0C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11/07/02</w:t>
            </w:r>
          </w:p>
          <w:p w14:paraId="74692CDD" w14:textId="670D2BAE" w:rsidR="00C60478" w:rsidRPr="00662E00" w:rsidRDefault="00662E00" w:rsidP="00C60478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EAFF11" w14:textId="68398749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951DE8" w14:textId="56E050C9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BC3E917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1BD81959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34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2007)100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C513297" w14:textId="073F9ADB" w:rsidR="00C60478" w:rsidRPr="00FF70E2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F70E2">
              <w:rPr>
                <w:rFonts w:cstheme="minorHAnsi"/>
                <w:b/>
                <w:sz w:val="20"/>
                <w:szCs w:val="20"/>
              </w:rPr>
              <w:t xml:space="preserve">TUR / </w:t>
            </w:r>
            <w:r w:rsidRPr="00FF70E2">
              <w:rPr>
                <w:rStyle w:val="s7d2086b4"/>
                <w:rFonts w:cstheme="minorHAnsi"/>
                <w:b/>
                <w:sz w:val="20"/>
                <w:szCs w:val="20"/>
              </w:rPr>
              <w:t xml:space="preserve">United Communist party of Turkey </w:t>
            </w:r>
            <w:r w:rsidRPr="00FF70E2">
              <w:rPr>
                <w:rFonts w:cstheme="minorHAnsi"/>
                <w:b/>
                <w:sz w:val="20"/>
                <w:szCs w:val="20"/>
              </w:rPr>
              <w:br/>
            </w:r>
            <w:r w:rsidR="00553D45" w:rsidRPr="00FF70E2">
              <w:rPr>
                <w:rStyle w:val="s7d2086b4"/>
                <w:rFonts w:cstheme="minorHAnsi"/>
                <w:b/>
                <w:sz w:val="20"/>
                <w:szCs w:val="20"/>
              </w:rPr>
              <w:t xml:space="preserve">et 7 </w:t>
            </w:r>
            <w:proofErr w:type="spellStart"/>
            <w:r w:rsidR="00553D45" w:rsidRPr="00FF70E2">
              <w:rPr>
                <w:rStyle w:val="s7d2086b4"/>
                <w:rFonts w:cstheme="minorHAnsi"/>
                <w:b/>
                <w:sz w:val="20"/>
                <w:szCs w:val="20"/>
              </w:rPr>
              <w:t>autres</w:t>
            </w:r>
            <w:proofErr w:type="spellEnd"/>
            <w:r w:rsidR="00553D45" w:rsidRPr="00FF70E2">
              <w:rPr>
                <w:rStyle w:val="s7d2086b4"/>
                <w:rFonts w:cstheme="minorHAnsi"/>
                <w:b/>
                <w:sz w:val="20"/>
                <w:szCs w:val="20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20E9ABA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19392/92+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52C389" w14:textId="77777777" w:rsidR="00C60478" w:rsidRPr="000A543A" w:rsidRDefault="00C60478" w:rsidP="00C60478">
            <w:pPr>
              <w:jc w:val="center"/>
              <w:rPr>
                <w:rStyle w:val="s7d2086b4"/>
                <w:b/>
                <w:sz w:val="20"/>
                <w:szCs w:val="20"/>
                <w:lang w:val="fr-FR"/>
              </w:rPr>
            </w:pPr>
            <w:r w:rsidRPr="000A543A">
              <w:rPr>
                <w:rStyle w:val="s7d2086b4"/>
                <w:b/>
                <w:sz w:val="20"/>
                <w:szCs w:val="20"/>
                <w:lang w:val="fr-FR"/>
              </w:rPr>
              <w:t>30/01/1998</w:t>
            </w:r>
          </w:p>
          <w:p w14:paraId="3324432D" w14:textId="1224AFDF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Style w:val="s7d2086b4"/>
                <w:sz w:val="20"/>
                <w:szCs w:val="20"/>
                <w:lang w:val="fr-FR"/>
              </w:rPr>
              <w:t>Grand</w:t>
            </w:r>
            <w:r w:rsidR="00662E00">
              <w:rPr>
                <w:rStyle w:val="s7d2086b4"/>
                <w:sz w:val="20"/>
                <w:szCs w:val="20"/>
                <w:lang w:val="fr-FR"/>
              </w:rPr>
              <w:t>e</w:t>
            </w:r>
            <w:r w:rsidRPr="000A543A">
              <w:rPr>
                <w:rStyle w:val="s7d2086b4"/>
                <w:sz w:val="20"/>
                <w:szCs w:val="20"/>
                <w:lang w:val="fr-FR"/>
              </w:rPr>
              <w:t xml:space="preserve"> Chambr</w:t>
            </w:r>
            <w:r w:rsidR="00662E00">
              <w:rPr>
                <w:rStyle w:val="s7d2086b4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131D81D" w14:textId="1D6C6241" w:rsidR="00C60478" w:rsidRPr="000A543A" w:rsidRDefault="0082733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BB8633C" w14:textId="5C838930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7C3D609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5D1C73C" w14:textId="77777777" w:rsidR="00C60478" w:rsidRPr="000A543A" w:rsidRDefault="00845C94" w:rsidP="00C60478">
            <w:pPr>
              <w:jc w:val="center"/>
              <w:rPr>
                <w:lang w:val="fr-FR"/>
              </w:rPr>
            </w:pPr>
            <w:hyperlink r:id="rId135" w:history="1"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b/>
                  <w:bCs/>
                  <w:sz w:val="20"/>
                  <w:szCs w:val="20"/>
                  <w:lang w:val="fr-FR"/>
                </w:rPr>
                <w:t>2007)22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D52543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Yalçin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Kuçuk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(No. 2)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03345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56004/00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FC9008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02/03/2006</w:t>
            </w:r>
          </w:p>
          <w:p w14:paraId="082E37E2" w14:textId="320379A9" w:rsidR="00C60478" w:rsidRPr="00662E00" w:rsidRDefault="00662E00" w:rsidP="00C60478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229CAF" w14:textId="62021461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>Liberté d’expression.</w:t>
            </w:r>
            <w:r w:rsidR="0082733D"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 </w:t>
            </w:r>
            <w:r w:rsidR="0008192D" w:rsidRPr="000A543A">
              <w:rPr>
                <w:rStyle w:val="sb8d990e2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64D1FA5" w14:textId="617884F2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3137D6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F6C99F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36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CA1B4F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UK / Bowman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A98B7B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24839/94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58B67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19/02/1998</w:t>
            </w:r>
          </w:p>
          <w:p w14:paraId="1F5BCED7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19/02/1998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1AD404" w14:textId="4A793286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A964CF8" w14:textId="469905CC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1C5F1D37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BE411D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37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2007)15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D4E2EE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Halford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12A5CC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20605/92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6F34B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25/06/1997</w:t>
            </w:r>
          </w:p>
          <w:p w14:paraId="73460D65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25/06/1997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7CCF61" w14:textId="0551C7AB" w:rsidR="00C60478" w:rsidRPr="000A543A" w:rsidRDefault="00C318DF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82130F0" w14:textId="0F35F65D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522AF8B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7F07909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38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2007)133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600EA2" w14:textId="40042AD2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McGlinchey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5529A6" w:rsidRPr="005529A6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1E37D1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50390/99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50140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29/07/2003</w:t>
            </w:r>
          </w:p>
          <w:p w14:paraId="601D5F34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29/04/2003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E0CCABD" w14:textId="09D65C1B" w:rsidR="00C60478" w:rsidRPr="000A543A" w:rsidRDefault="002A5602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2A5602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contre les mauvais traitements.</w:t>
            </w:r>
          </w:p>
          <w:p w14:paraId="1BCA7E78" w14:textId="77777777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B66AC5" w14:textId="3C259FAA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8618C4F" w14:textId="77777777" w:rsidTr="00CD25ED">
        <w:tc>
          <w:tcPr>
            <w:tcW w:w="1700" w:type="dxa"/>
            <w:tcMar>
              <w:top w:w="113" w:type="dxa"/>
              <w:bottom w:w="113" w:type="dxa"/>
            </w:tcMar>
          </w:tcPr>
          <w:p w14:paraId="55941C3B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39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2007)101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E0BF387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UK.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Bubbins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B8A51B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50196/99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6CD05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17/06/2005</w:t>
            </w:r>
          </w:p>
          <w:p w14:paraId="7D824A2F" w14:textId="77777777" w:rsidR="00C60478" w:rsidRPr="000A543A" w:rsidRDefault="00C60478" w:rsidP="00C60478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sz w:val="20"/>
                <w:szCs w:val="20"/>
                <w:lang w:val="fr-FR"/>
              </w:rPr>
              <w:t>17/03/2005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A64FB71" w14:textId="153020DC" w:rsidR="00C60478" w:rsidRPr="000A543A" w:rsidRDefault="002A5602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2A5602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73571F4" w14:textId="48ED01A7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03CB3C95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509768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40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2007)134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CD290D" w14:textId="53AA4A9C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UK. / T. </w:t>
            </w:r>
            <w:r w:rsidR="005529A6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V.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8ACC15F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24724/94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8337B2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16/12/1999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FC8DDE" w14:textId="25E1FBB3" w:rsidR="00C60478" w:rsidRPr="000A543A" w:rsidRDefault="0008192D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="00785E9C"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53B81F" w14:textId="0FE48DB3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60478" w:rsidRPr="00FF70E2" w14:paraId="3C20FE64" w14:textId="77777777" w:rsidTr="00CD25ED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DFBFE7" w14:textId="77777777" w:rsidR="00C60478" w:rsidRPr="000A543A" w:rsidRDefault="00845C94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hyperlink r:id="rId141" w:history="1"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ResDH</w:t>
              </w:r>
              <w:proofErr w:type="spell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(</w:t>
              </w:r>
              <w:proofErr w:type="gramEnd"/>
              <w:r w:rsidR="00C60478" w:rsidRPr="000A543A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fr-FR"/>
                </w:rPr>
                <w:t>2007)13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D1C07D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>Ukrainian</w:t>
            </w:r>
            <w:proofErr w:type="spellEnd"/>
            <w:r w:rsidRPr="000A543A">
              <w:rPr>
                <w:rFonts w:cstheme="minorHAnsi"/>
                <w:b/>
                <w:sz w:val="20"/>
                <w:szCs w:val="20"/>
                <w:lang w:val="fr-FR"/>
              </w:rPr>
              <w:t xml:space="preserve"> Media Group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D26579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0A543A">
              <w:rPr>
                <w:rFonts w:cstheme="minorHAnsi"/>
                <w:b/>
                <w:bCs/>
                <w:sz w:val="20"/>
                <w:szCs w:val="20"/>
                <w:lang w:val="fr-FR"/>
              </w:rPr>
              <w:t>72713/01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8B9DF6" w14:textId="77777777" w:rsidR="00C60478" w:rsidRPr="000A543A" w:rsidRDefault="00C60478" w:rsidP="00C60478">
            <w:pPr>
              <w:jc w:val="center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b/>
                <w:sz w:val="20"/>
                <w:szCs w:val="20"/>
                <w:lang w:val="fr-FR"/>
              </w:rPr>
              <w:t>12/10/2005</w:t>
            </w:r>
          </w:p>
          <w:p w14:paraId="2237B964" w14:textId="77777777" w:rsidR="00C60478" w:rsidRPr="000A543A" w:rsidRDefault="00C60478" w:rsidP="00C6047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A543A">
              <w:rPr>
                <w:rStyle w:val="sb8d990e2"/>
                <w:sz w:val="20"/>
                <w:szCs w:val="20"/>
                <w:lang w:val="fr-FR"/>
              </w:rPr>
              <w:t>29/03/2005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CFEEB2" w14:textId="09BFB341" w:rsidR="00C60478" w:rsidRPr="000A543A" w:rsidRDefault="004942BA" w:rsidP="00C60478">
            <w:pPr>
              <w:autoSpaceDE w:val="0"/>
              <w:autoSpaceDN w:val="0"/>
              <w:adjustRightInd w:val="0"/>
              <w:jc w:val="both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0A543A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FBE22F" w14:textId="3E8159D5" w:rsidR="00C60478" w:rsidRPr="000A543A" w:rsidRDefault="00C60478" w:rsidP="00C60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0A543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58CC0995" w14:textId="77777777" w:rsidR="008D1B67" w:rsidRPr="000A543A" w:rsidRDefault="008D1B67" w:rsidP="0008192D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sectPr w:rsidR="008D1B67" w:rsidRPr="000A543A" w:rsidSect="003E3278">
      <w:headerReference w:type="default" r:id="rId142"/>
      <w:footerReference w:type="default" r:id="rId143"/>
      <w:headerReference w:type="first" r:id="rId144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2B3C1" w14:textId="77777777" w:rsidR="00845C94" w:rsidRDefault="00845C94">
      <w:pPr>
        <w:spacing w:after="0" w:line="240" w:lineRule="auto"/>
      </w:pPr>
      <w:r>
        <w:separator/>
      </w:r>
    </w:p>
  </w:endnote>
  <w:endnote w:type="continuationSeparator" w:id="0">
    <w:p w14:paraId="297BD987" w14:textId="77777777" w:rsidR="00845C94" w:rsidRDefault="0084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28260" w14:textId="77777777" w:rsidR="003E3278" w:rsidRDefault="00662E00" w:rsidP="003E3278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5CB062B5" w14:textId="77777777" w:rsidR="003E3278" w:rsidRDefault="00845C94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535E2" w14:textId="77777777" w:rsidR="00845C94" w:rsidRDefault="00845C94">
      <w:pPr>
        <w:spacing w:after="0" w:line="240" w:lineRule="auto"/>
      </w:pPr>
      <w:r>
        <w:separator/>
      </w:r>
    </w:p>
  </w:footnote>
  <w:footnote w:type="continuationSeparator" w:id="0">
    <w:p w14:paraId="185BE507" w14:textId="77777777" w:rsidR="00845C94" w:rsidRDefault="0084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D25C6" w14:textId="77777777" w:rsidR="003E3278" w:rsidRDefault="00662E00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F4C56" wp14:editId="42904706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5BF74A" w14:textId="77777777" w:rsidR="003E3278" w:rsidRDefault="00662E00" w:rsidP="003E3278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642ACC04" w14:textId="77777777" w:rsidR="003E3278" w:rsidRPr="004363F1" w:rsidRDefault="00662E00" w:rsidP="003E3278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2F4C5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755BF74A" w14:textId="77777777" w:rsidR="003E3278" w:rsidRDefault="00662E00" w:rsidP="003E3278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642ACC04" w14:textId="77777777" w:rsidR="003E3278" w:rsidRPr="004363F1" w:rsidRDefault="00662E00" w:rsidP="003E3278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F6CC1" w14:textId="77777777" w:rsidR="003E3278" w:rsidRDefault="00662E00" w:rsidP="003E327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18B78" wp14:editId="3A504FB7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5FCBE" w14:textId="77777777" w:rsidR="003E3278" w:rsidRPr="002207B6" w:rsidRDefault="00662E00" w:rsidP="003E3278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18B7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60B5FCBE" w14:textId="77777777" w:rsidR="003E3278" w:rsidRPr="002207B6" w:rsidRDefault="00662E00" w:rsidP="003E3278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0EE025" wp14:editId="73B9BBE9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5282C" w14:textId="77777777" w:rsidR="003E3278" w:rsidRPr="002207B6" w:rsidRDefault="00662E00" w:rsidP="003E3278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EE025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6D45282C" w14:textId="77777777" w:rsidR="003E3278" w:rsidRPr="002207B6" w:rsidRDefault="00662E00" w:rsidP="003E3278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6ADCFF" wp14:editId="19ACE626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12F009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7E9BDF2F" w14:textId="77777777" w:rsidR="003E3278" w:rsidRPr="00BB6267" w:rsidRDefault="00845C94" w:rsidP="003E3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C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67"/>
    <w:rsid w:val="0008192D"/>
    <w:rsid w:val="000A543A"/>
    <w:rsid w:val="002A5602"/>
    <w:rsid w:val="0035571B"/>
    <w:rsid w:val="003B312B"/>
    <w:rsid w:val="004942BA"/>
    <w:rsid w:val="005122DD"/>
    <w:rsid w:val="005529A6"/>
    <w:rsid w:val="00553D45"/>
    <w:rsid w:val="0056709F"/>
    <w:rsid w:val="00662E00"/>
    <w:rsid w:val="00735E27"/>
    <w:rsid w:val="00785E9C"/>
    <w:rsid w:val="0082733D"/>
    <w:rsid w:val="00845C94"/>
    <w:rsid w:val="008D1B67"/>
    <w:rsid w:val="008F1C08"/>
    <w:rsid w:val="00990E35"/>
    <w:rsid w:val="00A27C2C"/>
    <w:rsid w:val="00C318DF"/>
    <w:rsid w:val="00C60478"/>
    <w:rsid w:val="00C85565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59B4"/>
  <w15:chartTrackingRefBased/>
  <w15:docId w15:val="{5D4DB92E-9361-47A0-83D4-B0CE52C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67"/>
  </w:style>
  <w:style w:type="paragraph" w:styleId="Heading1">
    <w:name w:val="heading 1"/>
    <w:basedOn w:val="Normal"/>
    <w:next w:val="Normal"/>
    <w:link w:val="Heading1Char"/>
    <w:qFormat/>
    <w:rsid w:val="008D1B6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8D1B6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8D1B6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8D1B6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8D1B67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8D1B6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8D1B67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8D1B67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8D1B6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B67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8D1B67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8D1B67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8D1B67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8D1B67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8D1B67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8D1B6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8D1B67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8D1B67"/>
    <w:rPr>
      <w:rFonts w:ascii="Arial" w:eastAsia="Times New Roman" w:hAnsi="Arial" w:cs="Arial"/>
      <w:lang w:val="fr-FR" w:eastAsia="fr-FR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D1B6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8D1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8D1B67"/>
  </w:style>
  <w:style w:type="character" w:customStyle="1" w:styleId="HeaderChar1">
    <w:name w:val="Header Char1"/>
    <w:basedOn w:val="DefaultParagraphFont"/>
    <w:link w:val="Header"/>
    <w:uiPriority w:val="99"/>
    <w:rsid w:val="008D1B67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D1B6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8D1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D1B67"/>
  </w:style>
  <w:style w:type="character" w:customStyle="1" w:styleId="FooterChar1">
    <w:name w:val="Footer Char1"/>
    <w:basedOn w:val="DefaultParagraphFont"/>
    <w:link w:val="Footer"/>
    <w:uiPriority w:val="99"/>
    <w:rsid w:val="008D1B67"/>
  </w:style>
  <w:style w:type="character" w:styleId="Hyperlink">
    <w:name w:val="Hyperlink"/>
    <w:basedOn w:val="DefaultParagraphFont"/>
    <w:uiPriority w:val="99"/>
    <w:unhideWhenUsed/>
    <w:rsid w:val="008D1B67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unhideWhenUsed/>
    <w:rsid w:val="008D1B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DefaultParagraphFont"/>
    <w:rsid w:val="008D1B67"/>
  </w:style>
  <w:style w:type="character" w:customStyle="1" w:styleId="sfbbfee58">
    <w:name w:val="sfbbfee58"/>
    <w:basedOn w:val="DefaultParagraphFont"/>
    <w:rsid w:val="008D1B67"/>
  </w:style>
  <w:style w:type="character" w:styleId="FollowedHyperlink">
    <w:name w:val="FollowedHyperlink"/>
    <w:basedOn w:val="DefaultParagraphFont"/>
    <w:uiPriority w:val="99"/>
    <w:semiHidden/>
    <w:unhideWhenUsed/>
    <w:rsid w:val="008D1B67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6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D1B67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8D1B67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8D1B67"/>
    <w:rPr>
      <w:i/>
      <w:iCs/>
    </w:rPr>
  </w:style>
  <w:style w:type="character" w:styleId="Strong">
    <w:name w:val="Strong"/>
    <w:basedOn w:val="DefaultParagraphFont"/>
    <w:qFormat/>
    <w:rsid w:val="008D1B67"/>
    <w:rPr>
      <w:b/>
      <w:bCs/>
    </w:rPr>
  </w:style>
  <w:style w:type="character" w:customStyle="1" w:styleId="s4f807e35">
    <w:name w:val="s4f807e35"/>
    <w:basedOn w:val="DefaultParagraphFont"/>
    <w:rsid w:val="008D1B67"/>
  </w:style>
  <w:style w:type="paragraph" w:customStyle="1" w:styleId="s6e50bd9a">
    <w:name w:val="s6e50bd9a"/>
    <w:basedOn w:val="Normal"/>
    <w:rsid w:val="008D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a844bc0">
    <w:name w:val="s1a844bc0"/>
    <w:basedOn w:val="DefaultParagraphFont"/>
    <w:rsid w:val="008D1B67"/>
  </w:style>
  <w:style w:type="paragraph" w:customStyle="1" w:styleId="Default">
    <w:name w:val="Default"/>
    <w:rsid w:val="008D1B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8D1B67"/>
    <w:pPr>
      <w:spacing w:after="0" w:line="240" w:lineRule="auto"/>
    </w:pPr>
  </w:style>
  <w:style w:type="paragraph" w:customStyle="1" w:styleId="s5891fd46">
    <w:name w:val="s5891fd46"/>
    <w:basedOn w:val="Normal"/>
    <w:rsid w:val="008D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8D1B67"/>
  </w:style>
  <w:style w:type="paragraph" w:customStyle="1" w:styleId="s269b7f08">
    <w:name w:val="s269b7f08"/>
    <w:basedOn w:val="Normal"/>
    <w:rsid w:val="008D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8D1B67"/>
  </w:style>
  <w:style w:type="character" w:customStyle="1" w:styleId="s3b8adb37">
    <w:name w:val="s3b8adb37"/>
    <w:basedOn w:val="DefaultParagraphFont"/>
    <w:rsid w:val="008D1B67"/>
  </w:style>
  <w:style w:type="paragraph" w:styleId="TOC2">
    <w:name w:val="toc 2"/>
    <w:basedOn w:val="Normal"/>
    <w:next w:val="Normal"/>
    <w:autoRedefine/>
    <w:uiPriority w:val="39"/>
    <w:unhideWhenUsed/>
    <w:qFormat/>
    <w:rsid w:val="008D1B67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8D1B6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B6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B67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D1B6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B6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B6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D1B6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D1B67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8D1B67"/>
  </w:style>
  <w:style w:type="character" w:customStyle="1" w:styleId="vsmall">
    <w:name w:val="vsmall"/>
    <w:basedOn w:val="DefaultParagraphFont"/>
    <w:rsid w:val="008D1B67"/>
  </w:style>
  <w:style w:type="character" w:customStyle="1" w:styleId="s7d2086b4">
    <w:name w:val="s7d2086b4"/>
    <w:basedOn w:val="DefaultParagraphFont"/>
    <w:rsid w:val="008D1B67"/>
  </w:style>
  <w:style w:type="paragraph" w:customStyle="1" w:styleId="s50c0b1c7">
    <w:name w:val="s50c0b1c7"/>
    <w:basedOn w:val="Normal"/>
    <w:rsid w:val="008D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8D1B67"/>
  </w:style>
  <w:style w:type="character" w:customStyle="1" w:styleId="s4f807e54">
    <w:name w:val="s4f807e54"/>
    <w:basedOn w:val="DefaultParagraphFont"/>
    <w:rsid w:val="008D1B67"/>
  </w:style>
  <w:style w:type="paragraph" w:styleId="ListParagraph">
    <w:name w:val="List Paragraph"/>
    <w:basedOn w:val="Normal"/>
    <w:uiPriority w:val="34"/>
    <w:qFormat/>
    <w:rsid w:val="008D1B67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D1B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1B6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D1B67"/>
  </w:style>
  <w:style w:type="character" w:customStyle="1" w:styleId="JuParaChar">
    <w:name w:val="Ju_Para Char"/>
    <w:aliases w:val="ECHR_Para Char"/>
    <w:link w:val="JuPara"/>
    <w:uiPriority w:val="12"/>
    <w:locked/>
    <w:rsid w:val="008D1B67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8D1B67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8D1B67"/>
  </w:style>
  <w:style w:type="character" w:customStyle="1" w:styleId="sf8bfa2bc">
    <w:name w:val="sf8bfa2bc"/>
    <w:basedOn w:val="DefaultParagraphFont"/>
    <w:rsid w:val="008D1B67"/>
  </w:style>
  <w:style w:type="character" w:customStyle="1" w:styleId="stl25">
    <w:name w:val="stl_25"/>
    <w:basedOn w:val="DefaultParagraphFont"/>
    <w:rsid w:val="008D1B67"/>
  </w:style>
  <w:style w:type="character" w:customStyle="1" w:styleId="stl31">
    <w:name w:val="stl_31"/>
    <w:basedOn w:val="DefaultParagraphFont"/>
    <w:rsid w:val="008D1B67"/>
  </w:style>
  <w:style w:type="character" w:customStyle="1" w:styleId="stl27">
    <w:name w:val="stl_27"/>
    <w:basedOn w:val="DefaultParagraphFont"/>
    <w:rsid w:val="008D1B67"/>
  </w:style>
  <w:style w:type="character" w:customStyle="1" w:styleId="stl10">
    <w:name w:val="stl_10"/>
    <w:basedOn w:val="DefaultParagraphFont"/>
    <w:rsid w:val="008D1B67"/>
  </w:style>
  <w:style w:type="character" w:customStyle="1" w:styleId="stl33">
    <w:name w:val="stl_33"/>
    <w:basedOn w:val="DefaultParagraphFont"/>
    <w:rsid w:val="008D1B67"/>
  </w:style>
  <w:style w:type="character" w:customStyle="1" w:styleId="stl34">
    <w:name w:val="stl_34"/>
    <w:basedOn w:val="DefaultParagraphFont"/>
    <w:rsid w:val="008D1B67"/>
  </w:style>
  <w:style w:type="character" w:customStyle="1" w:styleId="s2a6cf492">
    <w:name w:val="s2a6cf492"/>
    <w:basedOn w:val="DefaultParagraphFont"/>
    <w:rsid w:val="008D1B67"/>
  </w:style>
  <w:style w:type="character" w:customStyle="1" w:styleId="stl21">
    <w:name w:val="stl_21"/>
    <w:basedOn w:val="DefaultParagraphFont"/>
    <w:rsid w:val="008D1B67"/>
  </w:style>
  <w:style w:type="character" w:customStyle="1" w:styleId="stl26">
    <w:name w:val="stl_26"/>
    <w:basedOn w:val="DefaultParagraphFont"/>
    <w:rsid w:val="008D1B67"/>
  </w:style>
  <w:style w:type="character" w:customStyle="1" w:styleId="stl22">
    <w:name w:val="stl_22"/>
    <w:basedOn w:val="DefaultParagraphFont"/>
    <w:rsid w:val="008D1B67"/>
  </w:style>
  <w:style w:type="character" w:customStyle="1" w:styleId="sd522c6fe">
    <w:name w:val="sd522c6fe"/>
    <w:basedOn w:val="DefaultParagraphFont"/>
    <w:rsid w:val="008D1B67"/>
  </w:style>
  <w:style w:type="paragraph" w:customStyle="1" w:styleId="ClinContent">
    <w:name w:val="ClinContent"/>
    <w:basedOn w:val="Normal"/>
    <w:rsid w:val="008D1B67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8D1B67"/>
  </w:style>
  <w:style w:type="character" w:customStyle="1" w:styleId="stl39">
    <w:name w:val="stl_39"/>
    <w:basedOn w:val="DefaultParagraphFont"/>
    <w:rsid w:val="008D1B67"/>
  </w:style>
  <w:style w:type="character" w:customStyle="1" w:styleId="stl24">
    <w:name w:val="stl_24"/>
    <w:basedOn w:val="DefaultParagraphFont"/>
    <w:rsid w:val="008D1B67"/>
  </w:style>
  <w:style w:type="character" w:customStyle="1" w:styleId="stl28">
    <w:name w:val="stl_28"/>
    <w:basedOn w:val="DefaultParagraphFont"/>
    <w:rsid w:val="008D1B67"/>
  </w:style>
  <w:style w:type="character" w:customStyle="1" w:styleId="wordhighlighted">
    <w:name w:val="wordhighlighted"/>
    <w:basedOn w:val="DefaultParagraphFont"/>
    <w:rsid w:val="008D1B67"/>
  </w:style>
  <w:style w:type="character" w:customStyle="1" w:styleId="s6b621b36">
    <w:name w:val="s6b621b36"/>
    <w:basedOn w:val="DefaultParagraphFont"/>
    <w:rsid w:val="008D1B67"/>
  </w:style>
  <w:style w:type="character" w:customStyle="1" w:styleId="sc916d4d3">
    <w:name w:val="sc916d4d3"/>
    <w:basedOn w:val="DefaultParagraphFont"/>
    <w:rsid w:val="008D1B67"/>
  </w:style>
  <w:style w:type="paragraph" w:customStyle="1" w:styleId="s57d3aa5">
    <w:name w:val="s57d3aa5"/>
    <w:basedOn w:val="Normal"/>
    <w:rsid w:val="008D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13c310f">
    <w:name w:val="s413c310f"/>
    <w:basedOn w:val="Normal"/>
    <w:rsid w:val="008D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chr.coe.int/eng?i=001-80672" TargetMode="External"/><Relationship Id="rId117" Type="http://schemas.openxmlformats.org/officeDocument/2006/relationships/hyperlink" Target="http://hudoc.echr.coe.int/eng?i=001-80810" TargetMode="External"/><Relationship Id="rId21" Type="http://schemas.openxmlformats.org/officeDocument/2006/relationships/hyperlink" Target="http://hudoc.echr.coe.int/eng?i=001-83654" TargetMode="External"/><Relationship Id="rId42" Type="http://schemas.openxmlformats.org/officeDocument/2006/relationships/hyperlink" Target="http://hudoc.echr.coe.int/eng?i=001-80694" TargetMode="External"/><Relationship Id="rId47" Type="http://schemas.openxmlformats.org/officeDocument/2006/relationships/hyperlink" Target="http://hudoc.echr.coe.int/eng?i=001-80700" TargetMode="External"/><Relationship Id="rId63" Type="http://schemas.openxmlformats.org/officeDocument/2006/relationships/hyperlink" Target="http://hudoc.echr.coe.int/eng?i=001-81516" TargetMode="External"/><Relationship Id="rId68" Type="http://schemas.openxmlformats.org/officeDocument/2006/relationships/hyperlink" Target="http://hudoc.echr.coe.int/eng?i=001-79818" TargetMode="External"/><Relationship Id="rId84" Type="http://schemas.openxmlformats.org/officeDocument/2006/relationships/hyperlink" Target="http://hudoc.echr.coe.int/eng?i=001-83679" TargetMode="External"/><Relationship Id="rId89" Type="http://schemas.openxmlformats.org/officeDocument/2006/relationships/hyperlink" Target="http://hudoc.echr.coe.int/eng?i=001-83683" TargetMode="External"/><Relationship Id="rId112" Type="http://schemas.openxmlformats.org/officeDocument/2006/relationships/hyperlink" Target="http://hudoc.echr.coe.int/eng?i=001-79826" TargetMode="External"/><Relationship Id="rId133" Type="http://schemas.openxmlformats.org/officeDocument/2006/relationships/hyperlink" Target="http://hudoc.echr.coe.int/eng?i=001-79852" TargetMode="External"/><Relationship Id="rId138" Type="http://schemas.openxmlformats.org/officeDocument/2006/relationships/hyperlink" Target="http://hudoc.echr.coe.int/eng?i=001-83694" TargetMode="External"/><Relationship Id="rId16" Type="http://schemas.openxmlformats.org/officeDocument/2006/relationships/hyperlink" Target="http://hudoc.echr.coe.int/eng?i=001-80668" TargetMode="External"/><Relationship Id="rId107" Type="http://schemas.openxmlformats.org/officeDocument/2006/relationships/hyperlink" Target="http://hudoc.echr.coe.int/eng?i=001-81546" TargetMode="External"/><Relationship Id="rId11" Type="http://schemas.openxmlformats.org/officeDocument/2006/relationships/hyperlink" Target="http://hudoc.echr.coe.int/fre?i=001-83645" TargetMode="External"/><Relationship Id="rId32" Type="http://schemas.openxmlformats.org/officeDocument/2006/relationships/hyperlink" Target="http://hudoc.echr.coe.int/eng?i=001-80678" TargetMode="External"/><Relationship Id="rId37" Type="http://schemas.openxmlformats.org/officeDocument/2006/relationships/hyperlink" Target="http://hudoc.echr.coe.int/eng?i=001-80688" TargetMode="External"/><Relationship Id="rId53" Type="http://schemas.openxmlformats.org/officeDocument/2006/relationships/hyperlink" Target="http://hudoc.echr.coe.int/eng?i=001-80834" TargetMode="External"/><Relationship Id="rId58" Type="http://schemas.openxmlformats.org/officeDocument/2006/relationships/hyperlink" Target="http://hudoc.echr.coe.int/eng?i=001-80759" TargetMode="External"/><Relationship Id="rId74" Type="http://schemas.openxmlformats.org/officeDocument/2006/relationships/hyperlink" Target="http://hudoc.echr.coe.int/eng?i=001-83677" TargetMode="External"/><Relationship Id="rId79" Type="http://schemas.openxmlformats.org/officeDocument/2006/relationships/hyperlink" Target="http://hudoc.echr.coe.int/eng?i=001-80825" TargetMode="External"/><Relationship Id="rId102" Type="http://schemas.openxmlformats.org/officeDocument/2006/relationships/hyperlink" Target="http://hudoc.echr.coe.int/eng?i=001-81534" TargetMode="External"/><Relationship Id="rId123" Type="http://schemas.openxmlformats.org/officeDocument/2006/relationships/hyperlink" Target="http://hudoc.echr.coe.int/eng?i=001-79836" TargetMode="External"/><Relationship Id="rId128" Type="http://schemas.openxmlformats.org/officeDocument/2006/relationships/hyperlink" Target="http://hudoc.echr.coe.int/eng?i=001-108565" TargetMode="External"/><Relationship Id="rId144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://hudoc.echr.coe.int/eng?i=001-84506" TargetMode="External"/><Relationship Id="rId95" Type="http://schemas.openxmlformats.org/officeDocument/2006/relationships/hyperlink" Target="http://hudoc.echr.coe.int/eng?i=001-81526" TargetMode="External"/><Relationship Id="rId22" Type="http://schemas.openxmlformats.org/officeDocument/2006/relationships/hyperlink" Target="http://hudoc.echr.coe.int/eng?i=001-83656" TargetMode="External"/><Relationship Id="rId27" Type="http://schemas.openxmlformats.org/officeDocument/2006/relationships/hyperlink" Target="http://hudoc.echr.coe.int/eng?i=001-79816" TargetMode="External"/><Relationship Id="rId43" Type="http://schemas.openxmlformats.org/officeDocument/2006/relationships/hyperlink" Target="http://hudoc.echr.coe.int/eng?i=001-84529" TargetMode="External"/><Relationship Id="rId48" Type="http://schemas.openxmlformats.org/officeDocument/2006/relationships/hyperlink" Target="http://hudoc.echr.coe.int/eng?i=001-81514" TargetMode="External"/><Relationship Id="rId64" Type="http://schemas.openxmlformats.org/officeDocument/2006/relationships/hyperlink" Target="http://hudoc.echr.coe.int/eng?i=001-84554" TargetMode="External"/><Relationship Id="rId69" Type="http://schemas.openxmlformats.org/officeDocument/2006/relationships/hyperlink" Target="http://hudoc.echr.coe.int/eng?i=001-83669" TargetMode="External"/><Relationship Id="rId113" Type="http://schemas.openxmlformats.org/officeDocument/2006/relationships/hyperlink" Target="http://hudoc.echr.coe.int/eng?i=001-79828" TargetMode="External"/><Relationship Id="rId118" Type="http://schemas.openxmlformats.org/officeDocument/2006/relationships/hyperlink" Target="http://hudoc.echr.coe.int/eng?i=001-80812" TargetMode="External"/><Relationship Id="rId134" Type="http://schemas.openxmlformats.org/officeDocument/2006/relationships/hyperlink" Target="http://hudoc.echr.coe.int/eng?i=001-81572" TargetMode="External"/><Relationship Id="rId139" Type="http://schemas.openxmlformats.org/officeDocument/2006/relationships/hyperlink" Target="http://hudoc.echr.coe.int/eng?i=001-81574" TargetMode="External"/><Relationship Id="rId80" Type="http://schemas.openxmlformats.org/officeDocument/2006/relationships/hyperlink" Target="http://hudoc.echr.coe.int/eng?i=001-81524" TargetMode="External"/><Relationship Id="rId85" Type="http://schemas.openxmlformats.org/officeDocument/2006/relationships/hyperlink" Target="http://hudoc.echr.coe.int/eng?i=001-807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udoc.echr.coe.int/eng?i=001-84514" TargetMode="External"/><Relationship Id="rId17" Type="http://schemas.openxmlformats.org/officeDocument/2006/relationships/hyperlink" Target="http://hudoc.echr.coe.int/eng?i=001-81511" TargetMode="External"/><Relationship Id="rId25" Type="http://schemas.openxmlformats.org/officeDocument/2006/relationships/hyperlink" Target="http://hudoc.echr.coe.int/eng?i=001-83661" TargetMode="External"/><Relationship Id="rId33" Type="http://schemas.openxmlformats.org/officeDocument/2006/relationships/hyperlink" Target="http://hudoc.echr.coe.int/eng?i=001-80680" TargetMode="External"/><Relationship Id="rId38" Type="http://schemas.openxmlformats.org/officeDocument/2006/relationships/hyperlink" Target="http://hudoc.echr.coe.int/eng?i=001-80690" TargetMode="External"/><Relationship Id="rId46" Type="http://schemas.openxmlformats.org/officeDocument/2006/relationships/hyperlink" Target="http://hudoc.echr.coe.int/eng?i=001-84495" TargetMode="External"/><Relationship Id="rId59" Type="http://schemas.openxmlformats.org/officeDocument/2006/relationships/hyperlink" Target="http://hudoc.echr.coe.int/eng?i=001-80761" TargetMode="External"/><Relationship Id="rId67" Type="http://schemas.openxmlformats.org/officeDocument/2006/relationships/hyperlink" Target="http://hudoc.echr.coe.int/eng?i=001-83667" TargetMode="External"/><Relationship Id="rId103" Type="http://schemas.openxmlformats.org/officeDocument/2006/relationships/hyperlink" Target="http://hudoc.echr.coe.int/eng?i=001-81536" TargetMode="External"/><Relationship Id="rId108" Type="http://schemas.openxmlformats.org/officeDocument/2006/relationships/hyperlink" Target="http://hudoc.echr.coe.int/eng?i=001-116570" TargetMode="External"/><Relationship Id="rId116" Type="http://schemas.openxmlformats.org/officeDocument/2006/relationships/hyperlink" Target="http://hudoc.echr.coe.int/eng?i=001-80808" TargetMode="External"/><Relationship Id="rId124" Type="http://schemas.openxmlformats.org/officeDocument/2006/relationships/hyperlink" Target="http://hudoc.echr.coe.int/eng?i=001-81589" TargetMode="External"/><Relationship Id="rId129" Type="http://schemas.openxmlformats.org/officeDocument/2006/relationships/hyperlink" Target="http://hudoc.echr.coe.int/eng?i=001-81568" TargetMode="External"/><Relationship Id="rId137" Type="http://schemas.openxmlformats.org/officeDocument/2006/relationships/hyperlink" Target="http://hudoc.echr.coe.int/eng?i=001-79834" TargetMode="External"/><Relationship Id="rId20" Type="http://schemas.openxmlformats.org/officeDocument/2006/relationships/hyperlink" Target="http://hudoc.echr.coe.int/eng?i=001-83651" TargetMode="External"/><Relationship Id="rId41" Type="http://schemas.openxmlformats.org/officeDocument/2006/relationships/hyperlink" Target="http://hudoc.echr.coe.int/eng?i=001-80692" TargetMode="External"/><Relationship Id="rId54" Type="http://schemas.openxmlformats.org/officeDocument/2006/relationships/hyperlink" Target="http://hudoc.echr.coe.int/eng?i=001-80703" TargetMode="External"/><Relationship Id="rId62" Type="http://schemas.openxmlformats.org/officeDocument/2006/relationships/hyperlink" Target="http://hudoc.echr.coe.int/eng?i=001-80823" TargetMode="External"/><Relationship Id="rId70" Type="http://schemas.openxmlformats.org/officeDocument/2006/relationships/hyperlink" Target="http://hudoc.echr.coe.int/eng?i=001-83669" TargetMode="External"/><Relationship Id="rId75" Type="http://schemas.openxmlformats.org/officeDocument/2006/relationships/hyperlink" Target="http://hudoc.echr.coe.int/eng?i=001-84550" TargetMode="External"/><Relationship Id="rId83" Type="http://schemas.openxmlformats.org/officeDocument/2006/relationships/hyperlink" Target="http://hudoc.echr.coe.int/eng?i=001-84503" TargetMode="External"/><Relationship Id="rId88" Type="http://schemas.openxmlformats.org/officeDocument/2006/relationships/hyperlink" Target="http://hudoc.echr.coe.int/eng?i=001-83681" TargetMode="External"/><Relationship Id="rId91" Type="http://schemas.openxmlformats.org/officeDocument/2006/relationships/hyperlink" Target="http://hudoc.echr.coe.int/eng?i=001-84512" TargetMode="External"/><Relationship Id="rId96" Type="http://schemas.openxmlformats.org/officeDocument/2006/relationships/hyperlink" Target="http://hudoc.echr.coe.int/eng?i=001-83687" TargetMode="External"/><Relationship Id="rId111" Type="http://schemas.openxmlformats.org/officeDocument/2006/relationships/hyperlink" Target="http://hudoc.echr.coe.int/eng?i=001-83692" TargetMode="External"/><Relationship Id="rId132" Type="http://schemas.openxmlformats.org/officeDocument/2006/relationships/hyperlink" Target="http://hudoc.echr.coe.int/eng?i=001-79854" TargetMode="External"/><Relationship Id="rId140" Type="http://schemas.openxmlformats.org/officeDocument/2006/relationships/hyperlink" Target="http://hudoc.echr.coe.int/eng?i=001-83696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chr.coe.int/eng?i=001-81576" TargetMode="External"/><Relationship Id="rId23" Type="http://schemas.openxmlformats.org/officeDocument/2006/relationships/hyperlink" Target="http://hudoc.echr.coe.int/eng?i=001-83658" TargetMode="External"/><Relationship Id="rId28" Type="http://schemas.openxmlformats.org/officeDocument/2006/relationships/hyperlink" Target="http://hudoc.echr.coe.int/eng?i=001-80674" TargetMode="External"/><Relationship Id="rId36" Type="http://schemas.openxmlformats.org/officeDocument/2006/relationships/hyperlink" Target="http://hudoc.echr.coe.int/eng?i=001-80686" TargetMode="External"/><Relationship Id="rId49" Type="http://schemas.openxmlformats.org/officeDocument/2006/relationships/hyperlink" Target="http://hudoc.echr.coe.int/eng?i=001-80753" TargetMode="External"/><Relationship Id="rId57" Type="http://schemas.openxmlformats.org/officeDocument/2006/relationships/hyperlink" Target="http://hudoc.echr.coe.int/eng?i=001-80757" TargetMode="External"/><Relationship Id="rId106" Type="http://schemas.openxmlformats.org/officeDocument/2006/relationships/hyperlink" Target="http://hudoc.echr.coe.int/eng?i=001-79848" TargetMode="External"/><Relationship Id="rId114" Type="http://schemas.openxmlformats.org/officeDocument/2006/relationships/hyperlink" Target="http://hudoc.echr.coe.int/eng?i=001-80827" TargetMode="External"/><Relationship Id="rId119" Type="http://schemas.openxmlformats.org/officeDocument/2006/relationships/hyperlink" Target="http://hudoc.echr.coe.int/eng?i=001-80814" TargetMode="External"/><Relationship Id="rId127" Type="http://schemas.openxmlformats.org/officeDocument/2006/relationships/hyperlink" Target="http://hudoc.echr.coe.int/eng?i=001-79846" TargetMode="External"/><Relationship Id="rId10" Type="http://schemas.openxmlformats.org/officeDocument/2006/relationships/hyperlink" Target="http://hudoc.echr.coe.int/eng?i=001-83643" TargetMode="External"/><Relationship Id="rId31" Type="http://schemas.openxmlformats.org/officeDocument/2006/relationships/hyperlink" Target="http://hudoc.echr.coe.int/eng?i=001-80682" TargetMode="External"/><Relationship Id="rId44" Type="http://schemas.openxmlformats.org/officeDocument/2006/relationships/hyperlink" Target="http://hudoc.echr.coe.int/eng?i=001-80818" TargetMode="External"/><Relationship Id="rId52" Type="http://schemas.openxmlformats.org/officeDocument/2006/relationships/hyperlink" Target="http://hudoc.echr.coe.int/eng?i=001-84532" TargetMode="External"/><Relationship Id="rId60" Type="http://schemas.openxmlformats.org/officeDocument/2006/relationships/hyperlink" Target="http://hudoc.echr.coe.int/eng?i=001-80763" TargetMode="External"/><Relationship Id="rId65" Type="http://schemas.openxmlformats.org/officeDocument/2006/relationships/hyperlink" Target="http://hudoc.echr.coe.int/eng?i=001-84552" TargetMode="External"/><Relationship Id="rId73" Type="http://schemas.openxmlformats.org/officeDocument/2006/relationships/hyperlink" Target="http://hudoc.echr.coe.int/eng?i=001-83675" TargetMode="External"/><Relationship Id="rId78" Type="http://schemas.openxmlformats.org/officeDocument/2006/relationships/hyperlink" Target="http://hudoc.echr.coe.int/eng?i=001-81522" TargetMode="External"/><Relationship Id="rId81" Type="http://schemas.openxmlformats.org/officeDocument/2006/relationships/hyperlink" Target="http://hudoc.echr.coe.int/eng?i=001-81277" TargetMode="External"/><Relationship Id="rId86" Type="http://schemas.openxmlformats.org/officeDocument/2006/relationships/hyperlink" Target="http://hudoc.echr.coe.int/eng?i=001-80776" TargetMode="External"/><Relationship Id="rId94" Type="http://schemas.openxmlformats.org/officeDocument/2006/relationships/hyperlink" Target="http://hudoc.echr.coe.int/eng?i=001-79820" TargetMode="External"/><Relationship Id="rId99" Type="http://schemas.openxmlformats.org/officeDocument/2006/relationships/hyperlink" Target="http://hudoc.echr.coe.int/eng?i=001-81529" TargetMode="External"/><Relationship Id="rId101" Type="http://schemas.openxmlformats.org/officeDocument/2006/relationships/hyperlink" Target="http://hudoc.echr.coe.int/eng?i=001-83690" TargetMode="External"/><Relationship Id="rId122" Type="http://schemas.openxmlformats.org/officeDocument/2006/relationships/hyperlink" Target="http://hudoc.echr.coe.int/eng?i=001-79862" TargetMode="External"/><Relationship Id="rId130" Type="http://schemas.openxmlformats.org/officeDocument/2006/relationships/hyperlink" Target="http://hudoc.echr.coe.int/eng?i=001-79860" TargetMode="External"/><Relationship Id="rId135" Type="http://schemas.openxmlformats.org/officeDocument/2006/relationships/hyperlink" Target="http://hudoc.echr.coe.int/eng?i=001-79858" TargetMode="External"/><Relationship Id="rId14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fre?i=001-83641" TargetMode="External"/><Relationship Id="rId13" Type="http://schemas.openxmlformats.org/officeDocument/2006/relationships/hyperlink" Target="http://hudoc.echr.coe.int/eng?i=001-80832" TargetMode="External"/><Relationship Id="rId18" Type="http://schemas.openxmlformats.org/officeDocument/2006/relationships/hyperlink" Target="http://hudoc.echr.coe.int/eng?i=001-79814" TargetMode="External"/><Relationship Id="rId39" Type="http://schemas.openxmlformats.org/officeDocument/2006/relationships/hyperlink" Target="http://hudoc.echr.coe.int/eng?i=001-84519" TargetMode="External"/><Relationship Id="rId109" Type="http://schemas.openxmlformats.org/officeDocument/2006/relationships/hyperlink" Target="http://hudoc.echr.coe.int/eng?i=001-81552" TargetMode="External"/><Relationship Id="rId34" Type="http://schemas.openxmlformats.org/officeDocument/2006/relationships/hyperlink" Target="http://hudoc.echr.coe.int/eng?i=001-84517" TargetMode="External"/><Relationship Id="rId50" Type="http://schemas.openxmlformats.org/officeDocument/2006/relationships/hyperlink" Target="http://hudoc.echr.coe.int/eng?i=001-80820" TargetMode="External"/><Relationship Id="rId55" Type="http://schemas.openxmlformats.org/officeDocument/2006/relationships/hyperlink" Target="http://hudoc.echr.coe.int/eng?i=001-84500" TargetMode="External"/><Relationship Id="rId76" Type="http://schemas.openxmlformats.org/officeDocument/2006/relationships/hyperlink" Target="http://hudoc.echr.coe.int/eng?i=001-81579" TargetMode="External"/><Relationship Id="rId97" Type="http://schemas.openxmlformats.org/officeDocument/2006/relationships/hyperlink" Target="http://hudoc.echr.coe.int/eng?i=001-80782" TargetMode="External"/><Relationship Id="rId104" Type="http://schemas.openxmlformats.org/officeDocument/2006/relationships/hyperlink" Target="http://hudoc.echr.coe.int/eng?i=001-81539" TargetMode="External"/><Relationship Id="rId120" Type="http://schemas.openxmlformats.org/officeDocument/2006/relationships/hyperlink" Target="file:///\\Bose-Share\home.KOPROLIN$\40145\98" TargetMode="External"/><Relationship Id="rId125" Type="http://schemas.openxmlformats.org/officeDocument/2006/relationships/hyperlink" Target="http://hudoc.echr.coe.int/eng?i=001-79850" TargetMode="External"/><Relationship Id="rId141" Type="http://schemas.openxmlformats.org/officeDocument/2006/relationships/hyperlink" Target="http://hudoc.echr.coe.int/eng?i=001-79830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hudoc.echr.coe.int/fre?i=001-81510" TargetMode="External"/><Relationship Id="rId71" Type="http://schemas.openxmlformats.org/officeDocument/2006/relationships/hyperlink" Target="http://hudoc.echr.coe.int/eng?i=001-84536" TargetMode="External"/><Relationship Id="rId92" Type="http://schemas.openxmlformats.org/officeDocument/2006/relationships/hyperlink" Target="http://hudoc.echr.coe.int/eng?i=001-80780" TargetMode="External"/><Relationship Id="rId2" Type="http://schemas.openxmlformats.org/officeDocument/2006/relationships/styles" Target="styles.xml"/><Relationship Id="rId29" Type="http://schemas.openxmlformats.org/officeDocument/2006/relationships/hyperlink" Target="http://hudoc.echr.coe.int/eng?i=001-80676" TargetMode="External"/><Relationship Id="rId24" Type="http://schemas.openxmlformats.org/officeDocument/2006/relationships/hyperlink" Target="http://hudoc.echr.coe.int/eng?i=001-80670" TargetMode="External"/><Relationship Id="rId40" Type="http://schemas.openxmlformats.org/officeDocument/2006/relationships/hyperlink" Target="http://hudoc.echr.coe.int/eng?i=001-80816" TargetMode="External"/><Relationship Id="rId45" Type="http://schemas.openxmlformats.org/officeDocument/2006/relationships/hyperlink" Target="http://hudoc.echr.coe.int/eng?i=001-80697" TargetMode="External"/><Relationship Id="rId66" Type="http://schemas.openxmlformats.org/officeDocument/2006/relationships/hyperlink" Target="http://hudoc.echr.coe.int/eng?i=001-81518" TargetMode="External"/><Relationship Id="rId87" Type="http://schemas.openxmlformats.org/officeDocument/2006/relationships/hyperlink" Target="http://hudoc.echr.coe.int/eng?i=001-80778" TargetMode="External"/><Relationship Id="rId110" Type="http://schemas.openxmlformats.org/officeDocument/2006/relationships/hyperlink" Target="http://hudoc.echr.coe.int/eng?i=001-81554" TargetMode="External"/><Relationship Id="rId115" Type="http://schemas.openxmlformats.org/officeDocument/2006/relationships/hyperlink" Target="http://hudoc.echr.coe.int/eng?i=001-79824" TargetMode="External"/><Relationship Id="rId131" Type="http://schemas.openxmlformats.org/officeDocument/2006/relationships/hyperlink" Target="http://hudoc.echr.coe.int/eng?i=001-79634" TargetMode="External"/><Relationship Id="rId136" Type="http://schemas.openxmlformats.org/officeDocument/2006/relationships/hyperlink" Target="http://hudoc.echr.coe.int/eng?i=001-79832" TargetMode="External"/><Relationship Id="rId61" Type="http://schemas.openxmlformats.org/officeDocument/2006/relationships/hyperlink" Target="http://hudoc.echr.coe.int/eng?i=001-80765" TargetMode="External"/><Relationship Id="rId82" Type="http://schemas.openxmlformats.org/officeDocument/2006/relationships/hyperlink" Target="http://hudoc.echr.coe.int/eng?i=001-81279" TargetMode="External"/><Relationship Id="rId19" Type="http://schemas.openxmlformats.org/officeDocument/2006/relationships/hyperlink" Target="http://hudoc.echr.coe.int/eng?i=001-83698" TargetMode="External"/><Relationship Id="rId14" Type="http://schemas.openxmlformats.org/officeDocument/2006/relationships/hyperlink" Target="http://hudoc.echr.coe.int/eng?i=001-83648" TargetMode="External"/><Relationship Id="rId30" Type="http://schemas.openxmlformats.org/officeDocument/2006/relationships/hyperlink" Target="http://hudoc.echr.coe.int/eng?i=001-84493" TargetMode="External"/><Relationship Id="rId35" Type="http://schemas.openxmlformats.org/officeDocument/2006/relationships/hyperlink" Target="http://hudoc.echr.coe.int/eng?i=001-80684" TargetMode="External"/><Relationship Id="rId56" Type="http://schemas.openxmlformats.org/officeDocument/2006/relationships/hyperlink" Target="http://hudoc.echr.coe.int/eng?i=001-84556" TargetMode="External"/><Relationship Id="rId77" Type="http://schemas.openxmlformats.org/officeDocument/2006/relationships/hyperlink" Target="http://hudoc.echr.coe.int/eng?i=001-81587" TargetMode="External"/><Relationship Id="rId100" Type="http://schemas.openxmlformats.org/officeDocument/2006/relationships/hyperlink" Target="http://hudoc.echr.coe.int/eng?i=001-81532" TargetMode="External"/><Relationship Id="rId105" Type="http://schemas.openxmlformats.org/officeDocument/2006/relationships/hyperlink" Target="http://hudoc.echr.coe.int/eng?i=001-81542" TargetMode="External"/><Relationship Id="rId126" Type="http://schemas.openxmlformats.org/officeDocument/2006/relationships/hyperlink" Target="http://hudoc.echr.coe.int/eng?i=001-81557" TargetMode="External"/><Relationship Id="rId8" Type="http://schemas.openxmlformats.org/officeDocument/2006/relationships/hyperlink" Target="http://hudoc.echr.coe.int/fre?i=001-83612" TargetMode="External"/><Relationship Id="rId51" Type="http://schemas.openxmlformats.org/officeDocument/2006/relationships/hyperlink" Target="http://hudoc.echr.coe.int/eng?i=001-80755" TargetMode="External"/><Relationship Id="rId72" Type="http://schemas.openxmlformats.org/officeDocument/2006/relationships/hyperlink" Target="http://hudoc.echr.coe.int/eng?i=001-83673" TargetMode="External"/><Relationship Id="rId93" Type="http://schemas.openxmlformats.org/officeDocument/2006/relationships/hyperlink" Target="http://hudoc.echr.coe.int/eng?i=001-79822" TargetMode="External"/><Relationship Id="rId98" Type="http://schemas.openxmlformats.org/officeDocument/2006/relationships/hyperlink" Target="http://hudoc.echr.coe.int/eng?i=001-83685" TargetMode="External"/><Relationship Id="rId121" Type="http://schemas.openxmlformats.org/officeDocument/2006/relationships/hyperlink" Target="http://hudoc.echr.coe.int/eng?i=001-80829" TargetMode="External"/><Relationship Id="rId14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21</Pages>
  <Words>4692</Words>
  <Characters>26748</Characters>
  <Application>Microsoft Office Word</Application>
  <DocSecurity>0</DocSecurity>
  <Lines>222</Lines>
  <Paragraphs>62</Paragraphs>
  <ScaleCrop>false</ScaleCrop>
  <Company/>
  <LinksUpToDate>false</LinksUpToDate>
  <CharactersWithSpaces>31378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19</cp:revision>
  <dcterms:created xsi:type="dcterms:W3CDTF">2021-06-21T13:53:00Z</dcterms:created>
  <dcterms:modified xsi:type="dcterms:W3CDTF">2021-06-22T09:13:00Z</dcterms:modified>
</cp:coreProperties>
</file>